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7B8B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4ECF41C3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001AAD83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1A7F1BA3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1953F3AA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7AD027D9" w14:textId="77777777" w:rsidR="004D38A3" w:rsidRPr="00B2753A" w:rsidRDefault="004D38A3" w:rsidP="00F377B9">
      <w:pPr>
        <w:pStyle w:val="Adressbox"/>
        <w:spacing w:after="120"/>
        <w:ind w:left="567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color w:val="FF0000"/>
          <w:sz w:val="22"/>
          <w:szCs w:val="22"/>
        </w:rPr>
        <w:t>Club XY</w:t>
      </w:r>
    </w:p>
    <w:p w14:paraId="1E95AAA4" w14:textId="77777777" w:rsidR="004D38A3" w:rsidRPr="00B2753A" w:rsidRDefault="004D38A3" w:rsidP="00F377B9">
      <w:pPr>
        <w:pStyle w:val="Adressbox"/>
        <w:spacing w:after="120"/>
        <w:ind w:left="567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color w:val="FF0000"/>
          <w:sz w:val="22"/>
          <w:szCs w:val="22"/>
        </w:rPr>
        <w:t>Rue des Exemples x</w:t>
      </w:r>
    </w:p>
    <w:p w14:paraId="6EC02453" w14:textId="77777777" w:rsidR="004D38A3" w:rsidRPr="00B2753A" w:rsidRDefault="004D38A3" w:rsidP="00F377B9">
      <w:pPr>
        <w:pStyle w:val="Adressbox"/>
        <w:spacing w:after="120"/>
        <w:ind w:left="567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color w:val="FF0000"/>
          <w:sz w:val="22"/>
          <w:szCs w:val="22"/>
        </w:rPr>
        <w:t>CH-XXXX Lieu Exemple</w:t>
      </w:r>
    </w:p>
    <w:p w14:paraId="5C3E80AF" w14:textId="77777777" w:rsidR="004D38A3" w:rsidRPr="00B2753A" w:rsidRDefault="004D38A3" w:rsidP="00F377B9">
      <w:pPr>
        <w:pStyle w:val="Adressbox"/>
        <w:spacing w:after="120"/>
        <w:ind w:left="5670"/>
        <w:rPr>
          <w:rFonts w:ascii="Arial" w:hAnsi="Arial" w:cs="Arial"/>
          <w:color w:val="FF0000"/>
          <w:sz w:val="22"/>
          <w:szCs w:val="22"/>
        </w:rPr>
      </w:pPr>
    </w:p>
    <w:p w14:paraId="64DB8F37" w14:textId="77777777" w:rsidR="004D38A3" w:rsidRPr="00B2753A" w:rsidRDefault="004D38A3" w:rsidP="00F377B9">
      <w:pPr>
        <w:pStyle w:val="Adressbox"/>
        <w:spacing w:after="120"/>
        <w:ind w:left="567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color w:val="FF0000"/>
          <w:sz w:val="22"/>
          <w:szCs w:val="22"/>
        </w:rPr>
        <w:t xml:space="preserve">T +41 XX XXX XX </w:t>
      </w:r>
      <w:proofErr w:type="spellStart"/>
      <w:r w:rsidRPr="00B2753A">
        <w:rPr>
          <w:rFonts w:ascii="Arial" w:hAnsi="Arial" w:cs="Arial"/>
          <w:color w:val="FF0000"/>
          <w:sz w:val="22"/>
          <w:szCs w:val="22"/>
        </w:rPr>
        <w:t>XX</w:t>
      </w:r>
      <w:proofErr w:type="spellEnd"/>
    </w:p>
    <w:p w14:paraId="5612226C" w14:textId="77777777" w:rsidR="004D38A3" w:rsidRPr="00B2753A" w:rsidRDefault="004D38A3" w:rsidP="00F377B9">
      <w:pPr>
        <w:pStyle w:val="Adressbox"/>
        <w:spacing w:after="120"/>
        <w:ind w:left="567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color w:val="FF0000"/>
          <w:sz w:val="22"/>
          <w:szCs w:val="22"/>
        </w:rPr>
        <w:t>info@clubxy.ch</w:t>
      </w:r>
    </w:p>
    <w:p w14:paraId="10BF633A" w14:textId="77777777" w:rsidR="004D38A3" w:rsidRPr="00B2753A" w:rsidRDefault="004D38A3" w:rsidP="00F377B9">
      <w:pPr>
        <w:pStyle w:val="Adressbox"/>
        <w:spacing w:after="120"/>
        <w:ind w:left="567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color w:val="FF0000"/>
          <w:sz w:val="22"/>
          <w:szCs w:val="22"/>
        </w:rPr>
        <w:t>www.clubxy.ch</w:t>
      </w:r>
    </w:p>
    <w:p w14:paraId="67A22691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52AE834C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49A36C2A" w14:textId="77777777" w:rsidR="00A4477C" w:rsidRPr="00B2753A" w:rsidRDefault="00A4477C" w:rsidP="00F377B9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1D79642C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5504A873" w14:textId="618CB8E5" w:rsidR="00A4477C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6E9E110A" w14:textId="4100A365" w:rsidR="004D38A3" w:rsidRDefault="004D38A3" w:rsidP="00F377B9">
      <w:pPr>
        <w:spacing w:after="120"/>
        <w:rPr>
          <w:rFonts w:ascii="Arial" w:hAnsi="Arial" w:cs="Arial"/>
          <w:sz w:val="22"/>
          <w:szCs w:val="22"/>
        </w:rPr>
      </w:pPr>
    </w:p>
    <w:p w14:paraId="1DE0213D" w14:textId="77777777" w:rsidR="00A4477C" w:rsidRPr="00A01779" w:rsidRDefault="00A04A1C" w:rsidP="00F377B9">
      <w:pPr>
        <w:pStyle w:val="Haupttitel"/>
        <w:spacing w:after="120"/>
        <w:rPr>
          <w:rFonts w:ascii="Arial" w:hAnsi="Arial" w:cs="Arial"/>
          <w:sz w:val="44"/>
          <w:szCs w:val="44"/>
        </w:rPr>
      </w:pPr>
      <w:r w:rsidRPr="00A01779">
        <w:rPr>
          <w:rFonts w:ascii="Arial" w:hAnsi="Arial" w:cs="Arial"/>
          <w:color w:val="FF0000"/>
          <w:sz w:val="44"/>
          <w:szCs w:val="44"/>
        </w:rPr>
        <w:t>« Club XY »</w:t>
      </w:r>
    </w:p>
    <w:p w14:paraId="3A67EC50" w14:textId="77777777" w:rsidR="00A4477C" w:rsidRPr="00B2753A" w:rsidRDefault="00A4477C" w:rsidP="00F377B9">
      <w:pPr>
        <w:pStyle w:val="Haupttitel"/>
        <w:spacing w:after="120" w:line="360" w:lineRule="auto"/>
        <w:rPr>
          <w:rFonts w:ascii="Arial" w:hAnsi="Arial" w:cs="Arial"/>
          <w:sz w:val="22"/>
          <w:szCs w:val="22"/>
        </w:rPr>
      </w:pPr>
    </w:p>
    <w:p w14:paraId="3FE19A05" w14:textId="4188BBC4" w:rsidR="00A4477C" w:rsidRPr="0014313E" w:rsidRDefault="00A04A1C" w:rsidP="00F377B9">
      <w:pPr>
        <w:pStyle w:val="Haupttitel"/>
        <w:spacing w:after="120" w:line="360" w:lineRule="auto"/>
        <w:rPr>
          <w:rFonts w:ascii="Arial" w:hAnsi="Arial" w:cs="Arial"/>
          <w:sz w:val="36"/>
          <w:szCs w:val="36"/>
        </w:rPr>
      </w:pPr>
      <w:r w:rsidRPr="0014313E">
        <w:rPr>
          <w:rFonts w:ascii="Arial" w:hAnsi="Arial" w:cs="Arial"/>
          <w:sz w:val="36"/>
          <w:szCs w:val="36"/>
        </w:rPr>
        <w:t xml:space="preserve">Concept de protection pour les entraînements et compétitions </w:t>
      </w:r>
      <w:r w:rsidRPr="00D71BFF">
        <w:rPr>
          <w:rFonts w:ascii="Arial" w:hAnsi="Arial" w:cs="Arial"/>
          <w:color w:val="0070C0"/>
          <w:sz w:val="36"/>
          <w:szCs w:val="36"/>
        </w:rPr>
        <w:t xml:space="preserve">dès le </w:t>
      </w:r>
      <w:r w:rsidR="00681EE0">
        <w:rPr>
          <w:rFonts w:ascii="Arial" w:hAnsi="Arial" w:cs="Arial"/>
          <w:color w:val="0070C0"/>
          <w:sz w:val="36"/>
          <w:szCs w:val="36"/>
        </w:rPr>
        <w:t>04</w:t>
      </w:r>
      <w:r w:rsidR="006D0313" w:rsidRPr="00D71BFF">
        <w:rPr>
          <w:rFonts w:ascii="Arial" w:hAnsi="Arial" w:cs="Arial"/>
          <w:color w:val="0070C0"/>
          <w:sz w:val="36"/>
          <w:szCs w:val="36"/>
        </w:rPr>
        <w:t>.02</w:t>
      </w:r>
      <w:r w:rsidR="0047169A" w:rsidRPr="00D71BFF">
        <w:rPr>
          <w:rFonts w:ascii="Arial" w:hAnsi="Arial" w:cs="Arial"/>
          <w:color w:val="0070C0"/>
          <w:sz w:val="36"/>
          <w:szCs w:val="36"/>
        </w:rPr>
        <w:t>.202</w:t>
      </w:r>
      <w:r w:rsidR="006D0313" w:rsidRPr="00D71BFF">
        <w:rPr>
          <w:rFonts w:ascii="Arial" w:hAnsi="Arial" w:cs="Arial"/>
          <w:color w:val="0070C0"/>
          <w:sz w:val="36"/>
          <w:szCs w:val="36"/>
        </w:rPr>
        <w:t>2</w:t>
      </w:r>
    </w:p>
    <w:p w14:paraId="4CDE8D4E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10DFBADC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7210555F" w14:textId="5730399E" w:rsidR="00A4477C" w:rsidRPr="00B2753A" w:rsidRDefault="00A04A1C" w:rsidP="00F377B9">
      <w:pPr>
        <w:spacing w:after="12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sz w:val="22"/>
          <w:szCs w:val="22"/>
        </w:rPr>
        <w:t xml:space="preserve">Version : </w:t>
      </w:r>
      <w:r w:rsidRPr="00B2753A">
        <w:rPr>
          <w:rFonts w:ascii="Arial" w:hAnsi="Arial" w:cs="Arial"/>
          <w:sz w:val="22"/>
          <w:szCs w:val="22"/>
        </w:rPr>
        <w:tab/>
      </w:r>
      <w:r w:rsidR="00681EE0">
        <w:rPr>
          <w:rFonts w:ascii="Arial" w:hAnsi="Arial" w:cs="Arial"/>
          <w:color w:val="FF0000"/>
          <w:sz w:val="22"/>
          <w:szCs w:val="22"/>
        </w:rPr>
        <w:t>04</w:t>
      </w:r>
      <w:r w:rsidR="00113E5F">
        <w:rPr>
          <w:rFonts w:ascii="Arial" w:hAnsi="Arial" w:cs="Arial"/>
          <w:color w:val="FF0000"/>
          <w:sz w:val="22"/>
          <w:szCs w:val="22"/>
        </w:rPr>
        <w:t>.02.2022</w:t>
      </w:r>
    </w:p>
    <w:p w14:paraId="07076D20" w14:textId="45CBF278" w:rsidR="00A4477C" w:rsidRPr="00B2753A" w:rsidRDefault="00A04A1C" w:rsidP="00F377B9">
      <w:pPr>
        <w:spacing w:after="12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sz w:val="22"/>
          <w:szCs w:val="22"/>
        </w:rPr>
        <w:t xml:space="preserve">Auteur : </w:t>
      </w:r>
      <w:r w:rsidRPr="00B2753A">
        <w:rPr>
          <w:rFonts w:ascii="Arial" w:hAnsi="Arial" w:cs="Arial"/>
          <w:sz w:val="22"/>
          <w:szCs w:val="22"/>
        </w:rPr>
        <w:tab/>
      </w:r>
      <w:r w:rsidRPr="00B2753A">
        <w:rPr>
          <w:rFonts w:ascii="Arial" w:hAnsi="Arial" w:cs="Arial"/>
          <w:color w:val="FF0000"/>
          <w:sz w:val="22"/>
          <w:szCs w:val="22"/>
        </w:rPr>
        <w:t>Nom et prénom de la personne responsable du plan coronavirus</w:t>
      </w:r>
    </w:p>
    <w:p w14:paraId="42F21F4B" w14:textId="77777777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</w:pPr>
    </w:p>
    <w:p w14:paraId="5DA762B3" w14:textId="088D340E" w:rsidR="00A4477C" w:rsidRPr="00B2753A" w:rsidRDefault="00A4477C" w:rsidP="00F377B9">
      <w:pPr>
        <w:spacing w:after="120"/>
        <w:rPr>
          <w:rFonts w:ascii="Arial" w:hAnsi="Arial" w:cs="Arial"/>
          <w:sz w:val="22"/>
          <w:szCs w:val="22"/>
        </w:rPr>
        <w:sectPr w:rsidR="00A4477C" w:rsidRPr="00B2753A" w:rsidSect="00B07D69">
          <w:headerReference w:type="default" r:id="rId11"/>
          <w:headerReference w:type="first" r:id="rId12"/>
          <w:pgSz w:w="11906" w:h="16838"/>
          <w:pgMar w:top="2333" w:right="1418" w:bottom="1701" w:left="1418" w:header="709" w:footer="0" w:gutter="0"/>
          <w:cols w:space="720"/>
          <w:formProt w:val="0"/>
          <w:docGrid w:linePitch="360" w:charSpace="2047"/>
        </w:sectPr>
      </w:pPr>
    </w:p>
    <w:p w14:paraId="798260CA" w14:textId="77777777" w:rsidR="00A4477C" w:rsidRPr="005C1AAC" w:rsidRDefault="00A04A1C" w:rsidP="00F377B9">
      <w:pPr>
        <w:pStyle w:val="berschrift1"/>
        <w:spacing w:before="0" w:after="120"/>
        <w:ind w:hanging="6"/>
        <w:rPr>
          <w:rFonts w:ascii="Arial" w:hAnsi="Arial"/>
          <w:sz w:val="28"/>
          <w:szCs w:val="28"/>
        </w:rPr>
      </w:pPr>
      <w:r w:rsidRPr="005C1AAC">
        <w:rPr>
          <w:rFonts w:ascii="Arial" w:hAnsi="Arial"/>
          <w:sz w:val="28"/>
          <w:szCs w:val="28"/>
        </w:rPr>
        <w:lastRenderedPageBreak/>
        <w:t>Conditions cadres</w:t>
      </w:r>
    </w:p>
    <w:p w14:paraId="19C81794" w14:textId="5E9A6398" w:rsidR="00A4477C" w:rsidRDefault="00A04A1C" w:rsidP="00F377B9">
      <w:pPr>
        <w:spacing w:after="120"/>
        <w:rPr>
          <w:rFonts w:ascii="Arial" w:hAnsi="Arial" w:cs="Arial"/>
          <w:sz w:val="22"/>
          <w:szCs w:val="22"/>
        </w:rPr>
      </w:pPr>
      <w:r w:rsidRPr="00B2753A">
        <w:rPr>
          <w:rFonts w:ascii="Arial" w:hAnsi="Arial" w:cs="Arial"/>
          <w:sz w:val="22"/>
          <w:szCs w:val="22"/>
        </w:rPr>
        <w:t xml:space="preserve">Selon les directives de la Confédération, les règles suivantes s'appliquent </w:t>
      </w:r>
      <w:r w:rsidRPr="00D71BFF">
        <w:rPr>
          <w:rFonts w:ascii="Arial" w:hAnsi="Arial" w:cs="Arial"/>
          <w:color w:val="0070C0"/>
          <w:sz w:val="22"/>
          <w:szCs w:val="22"/>
        </w:rPr>
        <w:t xml:space="preserve">dès le </w:t>
      </w:r>
      <w:r w:rsidR="00093553">
        <w:rPr>
          <w:rFonts w:ascii="Arial" w:hAnsi="Arial" w:cs="Arial"/>
          <w:color w:val="0070C0"/>
          <w:sz w:val="22"/>
          <w:szCs w:val="22"/>
        </w:rPr>
        <w:t>04</w:t>
      </w:r>
      <w:r w:rsidR="006D0313" w:rsidRPr="00D71BFF">
        <w:rPr>
          <w:rFonts w:ascii="Arial" w:hAnsi="Arial" w:cs="Arial"/>
          <w:color w:val="0070C0"/>
          <w:sz w:val="22"/>
          <w:szCs w:val="22"/>
        </w:rPr>
        <w:t>.02.2022</w:t>
      </w:r>
      <w:r w:rsidRPr="00D71BFF">
        <w:rPr>
          <w:rFonts w:ascii="Arial" w:hAnsi="Arial" w:cs="Arial"/>
          <w:color w:val="0070C0"/>
          <w:sz w:val="22"/>
          <w:szCs w:val="22"/>
        </w:rPr>
        <w:t> :</w:t>
      </w:r>
    </w:p>
    <w:p w14:paraId="439B8DA2" w14:textId="11D2B205" w:rsidR="00AB1FCB" w:rsidRPr="00D33FD8" w:rsidRDefault="00812CB9" w:rsidP="00D33FD8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D33FD8">
        <w:rPr>
          <w:rFonts w:ascii="Arial" w:hAnsi="Arial" w:cs="Arial"/>
        </w:rPr>
        <w:t>Le sport en salle (compétition et entraînement) sans masque n'est autorisé que pour les personnes disposant d'un certificat de vaccination ou de guérison, y compris un résultat de test négatif.</w:t>
      </w:r>
    </w:p>
    <w:p w14:paraId="1CC239C9" w14:textId="66CBDF7E" w:rsidR="00812CB9" w:rsidRPr="00D33FD8" w:rsidRDefault="009500B9" w:rsidP="00D33FD8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D33FD8">
        <w:rPr>
          <w:rFonts w:ascii="Arial" w:hAnsi="Arial" w:cs="Arial"/>
        </w:rPr>
        <w:t>Si toutes les personnes présentes, y compris les athlètes, portent un masque en permanence, l'accès 2G sans test négatif est autorisé.</w:t>
      </w:r>
    </w:p>
    <w:p w14:paraId="078AD9FF" w14:textId="605FA0E8" w:rsidR="009500B9" w:rsidRPr="00D33FD8" w:rsidRDefault="008D7815" w:rsidP="00D33FD8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D33FD8">
        <w:rPr>
          <w:rFonts w:ascii="Arial" w:hAnsi="Arial" w:cs="Arial"/>
        </w:rPr>
        <w:t>Un concept mixte avec 2G avec masque et 2G+ n'est autorisé pour aucune manifestation. Dès qu'une personne ne dispose pas du statut 2G+, toutes les personnes présentes (qu'elles soient 2G ou 2G+) doivent porter un masque.</w:t>
      </w:r>
    </w:p>
    <w:p w14:paraId="312421D9" w14:textId="77777777" w:rsidR="006D0313" w:rsidRPr="006D0313" w:rsidRDefault="006D0313" w:rsidP="006D0313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  <w:color w:val="0070C0"/>
        </w:rPr>
      </w:pPr>
      <w:r w:rsidRPr="006D0313">
        <w:rPr>
          <w:rFonts w:ascii="Arial" w:hAnsi="Arial" w:cs="Arial"/>
          <w:color w:val="0070C0"/>
        </w:rPr>
        <w:t xml:space="preserve">Toutes les personnes présentes de plus de 12 ans portent un masque en permanence, sauf les joueurs/joueuses et les arbitres sur le terrain et dans la zone de changement. </w:t>
      </w:r>
    </w:p>
    <w:p w14:paraId="52334F28" w14:textId="77777777" w:rsidR="006D0313" w:rsidRPr="006D0313" w:rsidRDefault="006D0313" w:rsidP="006D0313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  <w:color w:val="0070C0"/>
        </w:rPr>
      </w:pPr>
      <w:r w:rsidRPr="006D0313">
        <w:rPr>
          <w:rFonts w:ascii="Arial" w:hAnsi="Arial" w:cs="Arial"/>
          <w:color w:val="0070C0"/>
        </w:rPr>
        <w:t>Pour les joueurs et joueuses qui ne participent pas au jeu activement, nous recommandons le port obligatoire du masque.</w:t>
      </w:r>
    </w:p>
    <w:p w14:paraId="15709CC2" w14:textId="77777777" w:rsidR="006D0313" w:rsidRPr="006D0313" w:rsidRDefault="006D0313" w:rsidP="006D0313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  <w:color w:val="0070C0"/>
        </w:rPr>
      </w:pPr>
      <w:r w:rsidRPr="006D0313">
        <w:rPr>
          <w:rFonts w:ascii="Arial" w:hAnsi="Arial" w:cs="Arial"/>
          <w:color w:val="0070C0"/>
        </w:rPr>
        <w:t>2G avec masque pour les spectateurs &amp; aides dès 16 ans. Pour les enfants de 12-16 ans, uniquement le port du masque.</w:t>
      </w:r>
    </w:p>
    <w:p w14:paraId="35B30DC5" w14:textId="0B66A1D2" w:rsidR="006D0313" w:rsidRPr="006D0313" w:rsidRDefault="006D0313" w:rsidP="006D0313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  <w:color w:val="0070C0"/>
        </w:rPr>
      </w:pPr>
      <w:r w:rsidRPr="006D0313">
        <w:rPr>
          <w:rFonts w:ascii="Arial" w:hAnsi="Arial" w:cs="Arial"/>
          <w:color w:val="0070C0"/>
        </w:rPr>
        <w:t>Lors de la consommation, les spectateurs de plus de 16 ans doivent être assis.</w:t>
      </w:r>
    </w:p>
    <w:p w14:paraId="1B1F3196" w14:textId="77777777" w:rsidR="003113C8" w:rsidRDefault="003113C8" w:rsidP="00F377B9">
      <w:pPr>
        <w:spacing w:after="120"/>
        <w:rPr>
          <w:rFonts w:ascii="Arial" w:hAnsi="Arial" w:cs="Arial"/>
          <w:sz w:val="22"/>
          <w:szCs w:val="22"/>
        </w:rPr>
      </w:pPr>
    </w:p>
    <w:p w14:paraId="1D2F44E5" w14:textId="77777777" w:rsidR="002417BC" w:rsidRPr="002417BC" w:rsidRDefault="002417BC" w:rsidP="002417BC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2417BC">
        <w:rPr>
          <w:rFonts w:ascii="Arial" w:hAnsi="Arial" w:cs="Arial"/>
          <w:color w:val="000000" w:themeColor="text1"/>
          <w:sz w:val="22"/>
          <w:szCs w:val="22"/>
        </w:rPr>
        <w:t>Des exceptions s'appliquent aux personnes suivantes</w:t>
      </w:r>
    </w:p>
    <w:p w14:paraId="27499B36" w14:textId="3E564495" w:rsidR="005164A6" w:rsidRPr="00D33FD8" w:rsidRDefault="00DB6485" w:rsidP="00D33FD8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D33FD8">
        <w:rPr>
          <w:rFonts w:ascii="Arial" w:hAnsi="Arial" w:cs="Arial"/>
        </w:rPr>
        <w:t>Aucune restriction ne s'applique aux enfants et aux jeunes de moins de 16 ans. Le jour de référence est le 16e anniversaire.</w:t>
      </w:r>
    </w:p>
    <w:p w14:paraId="618EA7A0" w14:textId="2CC606FC" w:rsidR="005164A6" w:rsidRPr="00D33FD8" w:rsidRDefault="00115DD6" w:rsidP="00D33FD8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D33FD8">
        <w:rPr>
          <w:rFonts w:ascii="Arial" w:hAnsi="Arial" w:cs="Arial"/>
        </w:rPr>
        <w:t>Les personnes dont la vaccination complète, le rappel ou la guérison ne remonte pas à plus de quatre mois ne sont pas soumises à l'obligation de se soumettre à un test.</w:t>
      </w:r>
    </w:p>
    <w:p w14:paraId="56C9B6EF" w14:textId="137BD58E" w:rsidR="00D33FD8" w:rsidRPr="00D33FD8" w:rsidRDefault="00D33FD8" w:rsidP="00D33FD8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D33FD8">
        <w:rPr>
          <w:rFonts w:ascii="Arial" w:hAnsi="Arial" w:cs="Arial"/>
        </w:rPr>
        <w:t xml:space="preserve">Pour les détenteurs d'une Swiss Olympic </w:t>
      </w:r>
      <w:proofErr w:type="spellStart"/>
      <w:r w:rsidRPr="00D33FD8">
        <w:rPr>
          <w:rFonts w:ascii="Arial" w:hAnsi="Arial" w:cs="Arial"/>
        </w:rPr>
        <w:t>Card</w:t>
      </w:r>
      <w:proofErr w:type="spellEnd"/>
      <w:r w:rsidRPr="00D33FD8">
        <w:rPr>
          <w:rFonts w:ascii="Arial" w:hAnsi="Arial" w:cs="Arial"/>
        </w:rPr>
        <w:t>, les membres d'un cadre national ainsi que les équipes d'une ligue semi-professionnelle ou d'une ligue nationale de la relève, la règle 3G s'applique.</w:t>
      </w:r>
    </w:p>
    <w:p w14:paraId="2323BAE7" w14:textId="77777777" w:rsidR="00115DD6" w:rsidRPr="002417BC" w:rsidRDefault="00115DD6" w:rsidP="002417BC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14843B1C" w14:textId="77777777" w:rsidR="002417BC" w:rsidRPr="002417BC" w:rsidRDefault="002417BC" w:rsidP="002417BC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2417BC">
        <w:rPr>
          <w:rFonts w:ascii="Arial" w:hAnsi="Arial" w:cs="Arial"/>
          <w:color w:val="000000" w:themeColor="text1"/>
          <w:sz w:val="22"/>
          <w:szCs w:val="22"/>
        </w:rPr>
        <w:t>Pour la ligue nationale, s'applique :</w:t>
      </w:r>
    </w:p>
    <w:p w14:paraId="2FDC7073" w14:textId="02F8AC9C" w:rsidR="002417BC" w:rsidRPr="002F4DE7" w:rsidRDefault="00311BD9" w:rsidP="002F4DE7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2F4DE7">
        <w:rPr>
          <w:rFonts w:ascii="Arial" w:hAnsi="Arial" w:cs="Arial"/>
        </w:rPr>
        <w:t>En Ligue nationale, la règle 3G s’applique aux joueurs et au staff lors des entraînements et matchs.</w:t>
      </w:r>
    </w:p>
    <w:p w14:paraId="11A3370F" w14:textId="0953529A" w:rsidR="00311BD9" w:rsidRPr="002F4DE7" w:rsidRDefault="00D13530" w:rsidP="002F4DE7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2F4DE7">
        <w:rPr>
          <w:rFonts w:ascii="Arial" w:hAnsi="Arial" w:cs="Arial"/>
        </w:rPr>
        <w:t>Dans ces ligues, les arbitres doivent également respecter la règle 3G.</w:t>
      </w:r>
    </w:p>
    <w:p w14:paraId="419E3B65" w14:textId="77777777" w:rsidR="002417BC" w:rsidRPr="002417BC" w:rsidRDefault="002417BC" w:rsidP="002417BC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36D2A5FF" w14:textId="5D877D33" w:rsidR="002417BC" w:rsidRPr="002417BC" w:rsidRDefault="002417BC" w:rsidP="002417BC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2417BC">
        <w:rPr>
          <w:rFonts w:ascii="Arial" w:hAnsi="Arial" w:cs="Arial"/>
          <w:color w:val="000000" w:themeColor="text1"/>
          <w:sz w:val="22"/>
          <w:szCs w:val="22"/>
        </w:rPr>
        <w:t xml:space="preserve">Pour </w:t>
      </w:r>
      <w:r w:rsidR="004A2298" w:rsidRPr="004A2298">
        <w:rPr>
          <w:rFonts w:ascii="Arial" w:hAnsi="Arial" w:cs="Arial"/>
          <w:color w:val="000000" w:themeColor="text1"/>
          <w:sz w:val="22"/>
          <w:szCs w:val="22"/>
        </w:rPr>
        <w:t>ligues nationales de la relève </w:t>
      </w:r>
      <w:r w:rsidRPr="002417BC">
        <w:rPr>
          <w:rFonts w:ascii="Arial" w:hAnsi="Arial" w:cs="Arial"/>
          <w:color w:val="000000" w:themeColor="text1"/>
          <w:sz w:val="22"/>
          <w:szCs w:val="22"/>
        </w:rPr>
        <w:t>(M21A, M18A, M16A, M14/17A) s'applique :</w:t>
      </w:r>
    </w:p>
    <w:p w14:paraId="4A3706A5" w14:textId="76C7D751" w:rsidR="002417BC" w:rsidRPr="0036663C" w:rsidRDefault="00627A14" w:rsidP="0036663C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36663C">
        <w:rPr>
          <w:rFonts w:ascii="Arial" w:hAnsi="Arial" w:cs="Arial"/>
        </w:rPr>
        <w:t>Dans les ligues nationales de la relève, la règle 3G s’applique aux joueurs et au staff lors des entraînements et matchs.</w:t>
      </w:r>
    </w:p>
    <w:p w14:paraId="372FA435" w14:textId="3DCA774F" w:rsidR="00627A14" w:rsidRPr="0036663C" w:rsidRDefault="00231F27" w:rsidP="0036663C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36663C">
        <w:rPr>
          <w:rFonts w:ascii="Arial" w:hAnsi="Arial" w:cs="Arial"/>
        </w:rPr>
        <w:t>Dans ces ligues, les arbitres doivent également respecter la règle 3G lors des compétitions.</w:t>
      </w:r>
    </w:p>
    <w:p w14:paraId="7586F31A" w14:textId="28FF3CE0" w:rsidR="00DD4468" w:rsidRDefault="00DD4468" w:rsidP="00D9678E">
      <w:pPr>
        <w:spacing w:after="120"/>
        <w:rPr>
          <w:rFonts w:ascii="Arial" w:hAnsi="Arial" w:cs="Arial"/>
        </w:rPr>
      </w:pPr>
    </w:p>
    <w:p w14:paraId="17653905" w14:textId="77777777" w:rsidR="00D9678E" w:rsidRDefault="00D9678E" w:rsidP="00D9678E">
      <w:pPr>
        <w:spacing w:after="120"/>
        <w:rPr>
          <w:rFonts w:ascii="Arial" w:hAnsi="Arial" w:cs="Arial"/>
        </w:rPr>
      </w:pPr>
    </w:p>
    <w:p w14:paraId="0F0E91C0" w14:textId="77777777" w:rsidR="00D9678E" w:rsidRPr="006D0313" w:rsidRDefault="00D9678E" w:rsidP="00D9678E">
      <w:pPr>
        <w:spacing w:after="120"/>
        <w:rPr>
          <w:rFonts w:ascii="Arial" w:hAnsi="Arial" w:cs="Arial"/>
        </w:rPr>
      </w:pPr>
    </w:p>
    <w:p w14:paraId="1193EACB" w14:textId="3C06CE12" w:rsidR="003113C8" w:rsidRPr="002417BC" w:rsidRDefault="002417BC" w:rsidP="002417BC">
      <w:pPr>
        <w:spacing w:after="120"/>
        <w:rPr>
          <w:rFonts w:ascii="Arial" w:hAnsi="Arial" w:cs="Arial"/>
          <w:sz w:val="22"/>
          <w:szCs w:val="22"/>
        </w:rPr>
      </w:pPr>
      <w:r w:rsidRPr="002417BC">
        <w:rPr>
          <w:rFonts w:ascii="Arial" w:hAnsi="Arial" w:cs="Arial"/>
          <w:color w:val="000000" w:themeColor="text1"/>
          <w:sz w:val="22"/>
          <w:szCs w:val="22"/>
        </w:rPr>
        <w:lastRenderedPageBreak/>
        <w:t>Pour les autres ligues de moins de 16 ans, les règles suivantes s'appliquent</w:t>
      </w:r>
    </w:p>
    <w:p w14:paraId="4ED84B5C" w14:textId="1A721DD8" w:rsidR="002417BC" w:rsidRPr="00113469" w:rsidRDefault="005E62D9" w:rsidP="004923D3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4923D3">
        <w:rPr>
          <w:rFonts w:ascii="Arial" w:hAnsi="Arial" w:cs="Arial"/>
        </w:rPr>
        <w:t xml:space="preserve">Aucune restriction ne s'applique aux joueurs et joueuses de moins de 16 ans pour les </w:t>
      </w:r>
      <w:r w:rsidRPr="00113469">
        <w:rPr>
          <w:rFonts w:ascii="Arial" w:hAnsi="Arial" w:cs="Arial"/>
        </w:rPr>
        <w:t>entraînements et les matchs.</w:t>
      </w:r>
    </w:p>
    <w:p w14:paraId="1B0A0572" w14:textId="687AFEE9" w:rsidR="005E62D9" w:rsidRPr="00113469" w:rsidRDefault="0089625D" w:rsidP="004923D3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</w:rPr>
      </w:pPr>
      <w:r w:rsidRPr="00113469">
        <w:rPr>
          <w:rFonts w:ascii="Arial" w:hAnsi="Arial" w:cs="Arial"/>
        </w:rPr>
        <w:t>Pour les arbitres, la règle est 2G avec masque ou 2G+ sans masque. Pour les entraîneurs, la règle est 2G avec masque lors des entraînements et des compétitions.</w:t>
      </w:r>
    </w:p>
    <w:p w14:paraId="723C4E2A" w14:textId="77777777" w:rsidR="00B02BB9" w:rsidRPr="00113469" w:rsidRDefault="00B02BB9" w:rsidP="00F377B9">
      <w:pPr>
        <w:spacing w:after="120"/>
        <w:rPr>
          <w:rFonts w:ascii="Arial" w:hAnsi="Arial" w:cs="Arial"/>
          <w:sz w:val="22"/>
          <w:szCs w:val="22"/>
        </w:rPr>
      </w:pPr>
    </w:p>
    <w:p w14:paraId="688E59B4" w14:textId="77777777" w:rsidR="00B02BB9" w:rsidRPr="00D71BFF" w:rsidRDefault="00B02BB9" w:rsidP="00B02BB9">
      <w:pPr>
        <w:spacing w:after="120"/>
        <w:rPr>
          <w:rFonts w:ascii="Arial" w:hAnsi="Arial" w:cs="Arial"/>
          <w:color w:val="0070C0"/>
          <w:sz w:val="22"/>
          <w:szCs w:val="22"/>
        </w:rPr>
      </w:pPr>
      <w:r w:rsidRPr="00D71BFF">
        <w:rPr>
          <w:rFonts w:ascii="Arial" w:hAnsi="Arial" w:cs="Arial"/>
          <w:color w:val="0070C0"/>
          <w:sz w:val="22"/>
          <w:szCs w:val="22"/>
        </w:rPr>
        <w:t>Voici comment nous jouons dans toutes les autres ligues</w:t>
      </w:r>
    </w:p>
    <w:p w14:paraId="68E47DCC" w14:textId="77777777" w:rsidR="00E07C63" w:rsidRPr="00E07C63" w:rsidRDefault="00E07C63" w:rsidP="00B02BB9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  <w:color w:val="0070C0"/>
        </w:rPr>
      </w:pPr>
      <w:r w:rsidRPr="00AE5035">
        <w:rPr>
          <w:rFonts w:ascii="Arial" w:eastAsia="Calibri" w:hAnsi="Arial" w:cs="Arial"/>
          <w:color w:val="0070C0"/>
        </w:rPr>
        <w:t>Dans toutes les ligues qui reprennent le jeu, la règle des 2G+ s'applique aux joueurs et joueuses à l'entraînement et au match. Pour les entraîneurs, c'est soit 2G+ ou 2G avec masque.</w:t>
      </w:r>
    </w:p>
    <w:p w14:paraId="2078B40C" w14:textId="6D72D1B8" w:rsidR="00B02BB9" w:rsidRPr="00D71BFF" w:rsidRDefault="00B02BB9" w:rsidP="00B02BB9">
      <w:pPr>
        <w:pStyle w:val="Listenabsatz"/>
        <w:numPr>
          <w:ilvl w:val="0"/>
          <w:numId w:val="7"/>
        </w:numPr>
        <w:spacing w:after="120"/>
        <w:rPr>
          <w:rFonts w:ascii="Arial" w:hAnsi="Arial" w:cs="Arial"/>
          <w:color w:val="0070C0"/>
        </w:rPr>
      </w:pPr>
      <w:r w:rsidRPr="00D71BFF">
        <w:rPr>
          <w:rFonts w:ascii="Arial" w:hAnsi="Arial" w:cs="Arial"/>
          <w:color w:val="0070C0"/>
        </w:rPr>
        <w:t>Dans ces ligues, la règle des 2G+ s'applique également aux arbitres.</w:t>
      </w:r>
    </w:p>
    <w:p w14:paraId="370F7F2B" w14:textId="77777777" w:rsidR="00B02BB9" w:rsidRPr="00113469" w:rsidRDefault="00B02BB9" w:rsidP="00F377B9">
      <w:pPr>
        <w:spacing w:after="120"/>
        <w:rPr>
          <w:rFonts w:ascii="Arial" w:hAnsi="Arial" w:cs="Arial"/>
          <w:sz w:val="22"/>
          <w:szCs w:val="22"/>
        </w:rPr>
      </w:pPr>
    </w:p>
    <w:p w14:paraId="5E3F82FC" w14:textId="7D2C78F8" w:rsidR="0090536C" w:rsidRPr="00470474" w:rsidRDefault="00470474" w:rsidP="00470474">
      <w:pPr>
        <w:spacing w:after="120"/>
        <w:rPr>
          <w:rFonts w:ascii="Arial" w:hAnsi="Arial" w:cs="Arial"/>
          <w:color w:val="0070C0"/>
          <w:sz w:val="22"/>
          <w:szCs w:val="22"/>
        </w:rPr>
      </w:pPr>
      <w:r w:rsidRPr="00470474">
        <w:rPr>
          <w:rFonts w:ascii="Arial" w:hAnsi="Arial" w:cs="Arial"/>
          <w:color w:val="0070C0"/>
          <w:sz w:val="22"/>
          <w:szCs w:val="22"/>
        </w:rPr>
        <w:t>Les juniors et juniores qui atteignent leur seizième anniversaire peuvent continuer à jouer, à condition qu'ils aient le statut 2G+.</w:t>
      </w:r>
    </w:p>
    <w:p w14:paraId="152EF6D7" w14:textId="77777777" w:rsidR="00470474" w:rsidRDefault="00470474" w:rsidP="00F377B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56CAED4" w14:textId="77777777" w:rsidR="00093553" w:rsidRPr="00470474" w:rsidRDefault="00093553" w:rsidP="00F377B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A8D2BF" w14:textId="77777777" w:rsidR="00A4477C" w:rsidRPr="005C1AAC" w:rsidRDefault="00A04A1C" w:rsidP="00F377B9">
      <w:pPr>
        <w:pStyle w:val="berschrift1"/>
        <w:spacing w:before="0" w:after="120"/>
        <w:ind w:hanging="6"/>
        <w:rPr>
          <w:rFonts w:ascii="Arial" w:hAnsi="Arial"/>
          <w:sz w:val="28"/>
          <w:szCs w:val="28"/>
        </w:rPr>
      </w:pPr>
      <w:r w:rsidRPr="005C1AAC">
        <w:rPr>
          <w:rFonts w:ascii="Arial" w:hAnsi="Arial"/>
          <w:sz w:val="28"/>
          <w:szCs w:val="28"/>
        </w:rPr>
        <w:t xml:space="preserve">Les principes suivants doivent être strictement respectés pour les entraînements et les compétitions : </w:t>
      </w:r>
    </w:p>
    <w:p w14:paraId="13C73FCB" w14:textId="77777777" w:rsidR="0047169A" w:rsidRPr="002417BC" w:rsidRDefault="0047169A" w:rsidP="002417BC">
      <w:pPr>
        <w:spacing w:after="120"/>
        <w:rPr>
          <w:rFonts w:ascii="Arial" w:hAnsi="Arial" w:cs="Arial"/>
          <w:sz w:val="22"/>
          <w:szCs w:val="22"/>
        </w:rPr>
      </w:pPr>
    </w:p>
    <w:p w14:paraId="01065EFA" w14:textId="77777777" w:rsidR="00A4477C" w:rsidRPr="002417BC" w:rsidRDefault="00A04A1C" w:rsidP="002417BC">
      <w:pPr>
        <w:pStyle w:val="berschrift2"/>
        <w:numPr>
          <w:ilvl w:val="0"/>
          <w:numId w:val="2"/>
        </w:numPr>
        <w:spacing w:before="0" w:after="120"/>
        <w:rPr>
          <w:rFonts w:ascii="Arial" w:hAnsi="Arial"/>
          <w:b/>
          <w:sz w:val="22"/>
          <w:szCs w:val="22"/>
        </w:rPr>
      </w:pPr>
      <w:r w:rsidRPr="002417BC">
        <w:rPr>
          <w:rFonts w:ascii="Arial" w:hAnsi="Arial"/>
          <w:b/>
          <w:bCs w:val="0"/>
          <w:sz w:val="22"/>
          <w:szCs w:val="22"/>
        </w:rPr>
        <w:t>Pas de symptômes à l'entraînement et au match</w:t>
      </w:r>
    </w:p>
    <w:p w14:paraId="6C7646C7" w14:textId="77777777" w:rsidR="00A4477C" w:rsidRPr="002417BC" w:rsidRDefault="00A04A1C" w:rsidP="002417BC">
      <w:pPr>
        <w:spacing w:after="120"/>
        <w:rPr>
          <w:rFonts w:ascii="Arial" w:hAnsi="Arial" w:cs="Arial"/>
          <w:sz w:val="22"/>
          <w:szCs w:val="22"/>
        </w:rPr>
      </w:pPr>
      <w:r w:rsidRPr="002417BC">
        <w:rPr>
          <w:rFonts w:ascii="Arial" w:hAnsi="Arial" w:cs="Arial"/>
          <w:sz w:val="22"/>
          <w:szCs w:val="22"/>
        </w:rPr>
        <w:t xml:space="preserve">Les personnes présentant des symptômes de maladie ne sont PAS autorisées à participer aux entraînements et aux compétitions. Elles restent à la maison, respectivement vont se faire tester. </w:t>
      </w:r>
    </w:p>
    <w:p w14:paraId="64AAB977" w14:textId="77777777" w:rsidR="0047169A" w:rsidRPr="002417BC" w:rsidRDefault="0047169A" w:rsidP="002417BC">
      <w:pPr>
        <w:spacing w:after="120"/>
        <w:rPr>
          <w:rFonts w:ascii="Arial" w:hAnsi="Arial" w:cs="Arial"/>
          <w:sz w:val="22"/>
          <w:szCs w:val="22"/>
        </w:rPr>
      </w:pPr>
    </w:p>
    <w:p w14:paraId="07C7380D" w14:textId="77777777" w:rsidR="00A4477C" w:rsidRPr="002417BC" w:rsidRDefault="00A04A1C" w:rsidP="002417BC">
      <w:pPr>
        <w:pStyle w:val="berschrift2"/>
        <w:numPr>
          <w:ilvl w:val="0"/>
          <w:numId w:val="2"/>
        </w:numPr>
        <w:spacing w:before="0" w:after="120"/>
        <w:rPr>
          <w:rFonts w:ascii="Arial" w:hAnsi="Arial"/>
          <w:b/>
          <w:sz w:val="22"/>
          <w:szCs w:val="22"/>
        </w:rPr>
      </w:pPr>
      <w:r w:rsidRPr="002417BC">
        <w:rPr>
          <w:rFonts w:ascii="Arial" w:hAnsi="Arial"/>
          <w:b/>
          <w:bCs w:val="0"/>
          <w:sz w:val="22"/>
          <w:szCs w:val="22"/>
        </w:rPr>
        <w:t>Port du masque et distances</w:t>
      </w:r>
    </w:p>
    <w:p w14:paraId="5294DA61" w14:textId="77777777" w:rsidR="00F9720E" w:rsidRPr="002417BC" w:rsidRDefault="00F9720E" w:rsidP="002417BC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2417BC">
        <w:rPr>
          <w:rFonts w:ascii="Arial" w:hAnsi="Arial" w:cs="Arial"/>
          <w:color w:val="000000"/>
          <w:sz w:val="22"/>
          <w:szCs w:val="22"/>
        </w:rPr>
        <w:t>Pour toutes les personnes présentes à partir de 12 ans, le port du masque est obligatoire. En dehors du terrain et de la zone de changements, cette obligation s'applique également aux sportifs. </w:t>
      </w:r>
    </w:p>
    <w:p w14:paraId="1191B5F0" w14:textId="77777777" w:rsidR="00A4477C" w:rsidRPr="002417BC" w:rsidRDefault="00A04A1C" w:rsidP="002417BC">
      <w:pPr>
        <w:spacing w:after="120"/>
        <w:rPr>
          <w:rFonts w:ascii="Arial" w:hAnsi="Arial" w:cs="Arial"/>
          <w:sz w:val="22"/>
          <w:szCs w:val="22"/>
        </w:rPr>
      </w:pPr>
      <w:r w:rsidRPr="002417BC">
        <w:rPr>
          <w:rFonts w:ascii="Arial" w:hAnsi="Arial" w:cs="Arial"/>
          <w:sz w:val="22"/>
          <w:szCs w:val="22"/>
        </w:rPr>
        <w:t xml:space="preserve">Il faut continuer à se passer des poignées de mains ou des « high-five ». </w:t>
      </w:r>
    </w:p>
    <w:p w14:paraId="29E86BCE" w14:textId="77777777" w:rsidR="0047169A" w:rsidRPr="002417BC" w:rsidRDefault="0047169A" w:rsidP="002417BC">
      <w:pPr>
        <w:rPr>
          <w:rFonts w:ascii="Arial" w:hAnsi="Arial" w:cs="Arial"/>
          <w:color w:val="000000"/>
          <w:sz w:val="22"/>
          <w:szCs w:val="22"/>
        </w:rPr>
      </w:pPr>
    </w:p>
    <w:p w14:paraId="25523A0E" w14:textId="77777777" w:rsidR="00A4477C" w:rsidRPr="002417BC" w:rsidRDefault="00A04A1C" w:rsidP="002417BC">
      <w:pPr>
        <w:pStyle w:val="berschrift2"/>
        <w:numPr>
          <w:ilvl w:val="0"/>
          <w:numId w:val="2"/>
        </w:numPr>
        <w:spacing w:before="0" w:after="120"/>
        <w:rPr>
          <w:rFonts w:ascii="Arial" w:hAnsi="Arial"/>
          <w:b/>
          <w:sz w:val="22"/>
          <w:szCs w:val="22"/>
        </w:rPr>
      </w:pPr>
      <w:r w:rsidRPr="002417BC">
        <w:rPr>
          <w:rFonts w:ascii="Arial" w:hAnsi="Arial"/>
          <w:b/>
          <w:bCs w:val="0"/>
          <w:sz w:val="22"/>
          <w:szCs w:val="22"/>
        </w:rPr>
        <w:t>Se laver les mains soigneusement</w:t>
      </w:r>
    </w:p>
    <w:p w14:paraId="5E8A039D" w14:textId="3C66EA1F" w:rsidR="00A4477C" w:rsidRPr="002417BC" w:rsidRDefault="00A04A1C" w:rsidP="002417BC">
      <w:pPr>
        <w:spacing w:after="120"/>
        <w:rPr>
          <w:rFonts w:ascii="Arial" w:hAnsi="Arial" w:cs="Arial"/>
          <w:sz w:val="22"/>
          <w:szCs w:val="22"/>
        </w:rPr>
      </w:pPr>
      <w:r w:rsidRPr="002417BC">
        <w:rPr>
          <w:rFonts w:ascii="Arial" w:hAnsi="Arial" w:cs="Arial"/>
          <w:sz w:val="22"/>
          <w:szCs w:val="22"/>
        </w:rPr>
        <w:t>Se laver les mains est un élément crucial de l'hygiène. En vous lavant soigneusement les mains avec du savon avant et après l'entraînement, vous vous protégez vous-même et votre entourage.</w:t>
      </w:r>
    </w:p>
    <w:p w14:paraId="4599E805" w14:textId="77777777" w:rsidR="00AB1FCB" w:rsidRPr="002417BC" w:rsidRDefault="00AB1FCB" w:rsidP="002417BC">
      <w:pPr>
        <w:rPr>
          <w:rFonts w:ascii="Arial" w:hAnsi="Arial" w:cs="Arial"/>
          <w:color w:val="000000"/>
          <w:sz w:val="22"/>
          <w:szCs w:val="22"/>
        </w:rPr>
      </w:pPr>
    </w:p>
    <w:p w14:paraId="5B0EC7CA" w14:textId="77777777" w:rsidR="00A4477C" w:rsidRPr="002417BC" w:rsidRDefault="00A04A1C" w:rsidP="002417BC">
      <w:pPr>
        <w:pStyle w:val="berschrift2"/>
        <w:numPr>
          <w:ilvl w:val="0"/>
          <w:numId w:val="2"/>
        </w:numPr>
        <w:spacing w:before="0" w:after="120"/>
        <w:rPr>
          <w:rFonts w:ascii="Arial" w:hAnsi="Arial"/>
          <w:b/>
          <w:sz w:val="22"/>
          <w:szCs w:val="22"/>
        </w:rPr>
      </w:pPr>
      <w:r w:rsidRPr="002417BC">
        <w:rPr>
          <w:rFonts w:ascii="Arial" w:hAnsi="Arial"/>
          <w:b/>
          <w:bCs w:val="0"/>
          <w:sz w:val="22"/>
          <w:szCs w:val="22"/>
        </w:rPr>
        <w:t>Tenir des listes de présence</w:t>
      </w:r>
    </w:p>
    <w:p w14:paraId="61137456" w14:textId="0EE820FE" w:rsidR="00A4477C" w:rsidRPr="002417BC" w:rsidRDefault="00A04A1C" w:rsidP="002417BC">
      <w:pPr>
        <w:spacing w:after="120"/>
        <w:rPr>
          <w:rFonts w:ascii="Arial" w:hAnsi="Arial" w:cs="Arial"/>
          <w:sz w:val="22"/>
          <w:szCs w:val="22"/>
        </w:rPr>
      </w:pPr>
      <w:r w:rsidRPr="002417BC">
        <w:rPr>
          <w:rFonts w:ascii="Arial" w:hAnsi="Arial" w:cs="Arial"/>
          <w:sz w:val="22"/>
          <w:szCs w:val="22"/>
        </w:rPr>
        <w:t xml:space="preserve">Afin de faciliter le traçage des contacts, le club tient une liste des présences pour tous les entraînements (à l'intérieur comme à l'extérieur). La personne qui donne l'entraînement est responsable de tenir une liste complète et correcte de cette liste, afin qu'elle puisse être mise à disposition à la personne responsable du plan coronavirus dans la forme convenue (cf. </w:t>
      </w:r>
      <w:r w:rsidRPr="002417BC">
        <w:rPr>
          <w:rFonts w:ascii="Arial" w:hAnsi="Arial" w:cs="Arial"/>
          <w:sz w:val="22"/>
          <w:szCs w:val="22"/>
        </w:rPr>
        <w:lastRenderedPageBreak/>
        <w:t xml:space="preserve">point </w:t>
      </w:r>
      <w:r w:rsidR="004D0472" w:rsidRPr="002417BC">
        <w:rPr>
          <w:rFonts w:ascii="Arial" w:hAnsi="Arial" w:cs="Arial"/>
          <w:sz w:val="22"/>
          <w:szCs w:val="22"/>
        </w:rPr>
        <w:t>5</w:t>
      </w:r>
      <w:r w:rsidRPr="002417BC">
        <w:rPr>
          <w:rFonts w:ascii="Arial" w:hAnsi="Arial" w:cs="Arial"/>
          <w:sz w:val="22"/>
          <w:szCs w:val="22"/>
        </w:rPr>
        <w:t xml:space="preserve">). Les clubs sont libres à définir en quelle forme (par exemple : Doodle, Excel, applications) la liste de présences est établie. </w:t>
      </w:r>
    </w:p>
    <w:p w14:paraId="6827DFDD" w14:textId="77777777" w:rsidR="00A4477C" w:rsidRPr="002417BC" w:rsidRDefault="00A04A1C" w:rsidP="002417BC">
      <w:pPr>
        <w:pStyle w:val="berschrift2"/>
        <w:numPr>
          <w:ilvl w:val="0"/>
          <w:numId w:val="2"/>
        </w:numPr>
        <w:spacing w:before="0" w:after="120"/>
        <w:rPr>
          <w:rFonts w:ascii="Arial" w:hAnsi="Arial"/>
          <w:b/>
          <w:sz w:val="22"/>
          <w:szCs w:val="22"/>
        </w:rPr>
      </w:pPr>
      <w:r w:rsidRPr="002417BC">
        <w:rPr>
          <w:rFonts w:ascii="Arial" w:hAnsi="Arial"/>
          <w:b/>
          <w:bCs w:val="0"/>
          <w:sz w:val="22"/>
          <w:szCs w:val="22"/>
        </w:rPr>
        <w:t>Désigner une personne responsable au sein du club</w:t>
      </w:r>
    </w:p>
    <w:p w14:paraId="5CC42216" w14:textId="77777777" w:rsidR="00A4477C" w:rsidRPr="002417BC" w:rsidRDefault="00A04A1C" w:rsidP="002417BC">
      <w:pPr>
        <w:spacing w:after="120"/>
        <w:rPr>
          <w:rFonts w:ascii="Arial" w:hAnsi="Arial" w:cs="Arial"/>
          <w:sz w:val="22"/>
          <w:szCs w:val="22"/>
        </w:rPr>
      </w:pPr>
      <w:r w:rsidRPr="002417BC">
        <w:rPr>
          <w:rFonts w:ascii="Arial" w:hAnsi="Arial" w:cs="Arial"/>
          <w:sz w:val="22"/>
          <w:szCs w:val="22"/>
        </w:rPr>
        <w:t xml:space="preserve">Chaque organisation qui offre des entraînements est tenue déterminer une personne responsable du plan coronavirus. Cette personne est chargée de veiller à ce que les règlements soient respectés. Dans notre club, il s'agit de </w:t>
      </w:r>
      <w:r w:rsidRPr="002417BC">
        <w:rPr>
          <w:rFonts w:ascii="Arial" w:hAnsi="Arial" w:cs="Arial"/>
          <w:i/>
          <w:iCs/>
          <w:color w:val="FF0000"/>
          <w:sz w:val="22"/>
          <w:szCs w:val="22"/>
        </w:rPr>
        <w:t>Nom Prénom</w:t>
      </w:r>
      <w:r w:rsidRPr="002417BC">
        <w:rPr>
          <w:rFonts w:ascii="Arial" w:hAnsi="Arial" w:cs="Arial"/>
          <w:sz w:val="22"/>
          <w:szCs w:val="22"/>
        </w:rPr>
        <w:t xml:space="preserve">. </w:t>
      </w:r>
      <w:r w:rsidRPr="002417BC">
        <w:rPr>
          <w:rFonts w:ascii="Arial" w:hAnsi="Arial" w:cs="Arial"/>
          <w:color w:val="FF0000"/>
          <w:sz w:val="22"/>
          <w:szCs w:val="22"/>
        </w:rPr>
        <w:t xml:space="preserve">Si vous avez des questions, veuillez le/la contacter directement (Tél. +41 79 XXX XX </w:t>
      </w:r>
      <w:proofErr w:type="spellStart"/>
      <w:r w:rsidRPr="002417BC">
        <w:rPr>
          <w:rFonts w:ascii="Arial" w:hAnsi="Arial" w:cs="Arial"/>
          <w:color w:val="FF0000"/>
          <w:sz w:val="22"/>
          <w:szCs w:val="22"/>
        </w:rPr>
        <w:t>XX</w:t>
      </w:r>
      <w:proofErr w:type="spellEnd"/>
      <w:r w:rsidRPr="002417BC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417BC">
        <w:rPr>
          <w:rFonts w:ascii="Arial" w:hAnsi="Arial" w:cs="Arial"/>
          <w:color w:val="FF0000"/>
          <w:sz w:val="22"/>
          <w:szCs w:val="22"/>
        </w:rPr>
        <w:t>XX</w:t>
      </w:r>
      <w:proofErr w:type="spellEnd"/>
      <w:r w:rsidRPr="002417BC">
        <w:rPr>
          <w:rFonts w:ascii="Arial" w:hAnsi="Arial" w:cs="Arial"/>
          <w:color w:val="FF0000"/>
          <w:sz w:val="22"/>
          <w:szCs w:val="22"/>
        </w:rPr>
        <w:t xml:space="preserve"> ou prenom.nom@clubxy.ch). </w:t>
      </w:r>
    </w:p>
    <w:p w14:paraId="47E682B0" w14:textId="77777777" w:rsidR="0047169A" w:rsidRPr="002417BC" w:rsidRDefault="0047169A" w:rsidP="002417BC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64CCF23" w14:textId="77777777" w:rsidR="00B2753A" w:rsidRPr="002417BC" w:rsidRDefault="00B2753A" w:rsidP="002417BC">
      <w:pPr>
        <w:pStyle w:val="berschrift2"/>
        <w:numPr>
          <w:ilvl w:val="0"/>
          <w:numId w:val="2"/>
        </w:numPr>
        <w:spacing w:before="0" w:after="120"/>
        <w:rPr>
          <w:rFonts w:ascii="Arial" w:hAnsi="Arial"/>
          <w:b/>
          <w:bCs w:val="0"/>
          <w:color w:val="FF0000"/>
          <w:sz w:val="22"/>
          <w:szCs w:val="22"/>
        </w:rPr>
      </w:pPr>
      <w:r w:rsidRPr="002417BC">
        <w:rPr>
          <w:rFonts w:ascii="Arial" w:hAnsi="Arial"/>
          <w:b/>
          <w:bCs w:val="0"/>
          <w:color w:val="FF0000"/>
          <w:sz w:val="22"/>
          <w:szCs w:val="22"/>
        </w:rPr>
        <w:t>Autres dispositions spécifiques de l‘organisateur</w:t>
      </w:r>
    </w:p>
    <w:p w14:paraId="6BB34A94" w14:textId="77777777" w:rsidR="00B2753A" w:rsidRPr="002417BC" w:rsidRDefault="00B2753A" w:rsidP="002417BC">
      <w:pPr>
        <w:pStyle w:val="Listenabsatz"/>
        <w:numPr>
          <w:ilvl w:val="0"/>
          <w:numId w:val="5"/>
        </w:numPr>
        <w:tabs>
          <w:tab w:val="left" w:pos="0"/>
          <w:tab w:val="left" w:pos="5040"/>
        </w:tabs>
        <w:spacing w:after="120" w:line="264" w:lineRule="auto"/>
        <w:rPr>
          <w:rFonts w:ascii="Arial" w:hAnsi="Arial" w:cs="Arial"/>
        </w:rPr>
      </w:pPr>
      <w:r w:rsidRPr="002417BC">
        <w:rPr>
          <w:rFonts w:ascii="Arial" w:hAnsi="Arial" w:cs="Arial"/>
          <w:color w:val="FF0000"/>
          <w:lang w:eastAsia="de-DE"/>
        </w:rPr>
        <w:t>…</w:t>
      </w:r>
    </w:p>
    <w:p w14:paraId="5840F9F0" w14:textId="77777777" w:rsidR="00B2753A" w:rsidRPr="002417BC" w:rsidRDefault="00B2753A" w:rsidP="002417BC">
      <w:pPr>
        <w:pStyle w:val="Listenabsatz"/>
        <w:numPr>
          <w:ilvl w:val="0"/>
          <w:numId w:val="5"/>
        </w:numPr>
        <w:tabs>
          <w:tab w:val="left" w:pos="0"/>
          <w:tab w:val="left" w:pos="5040"/>
        </w:tabs>
        <w:spacing w:after="120" w:line="264" w:lineRule="auto"/>
        <w:rPr>
          <w:rFonts w:ascii="Arial" w:hAnsi="Arial" w:cs="Arial"/>
        </w:rPr>
      </w:pPr>
      <w:r w:rsidRPr="002417BC">
        <w:rPr>
          <w:rFonts w:ascii="Arial" w:hAnsi="Arial" w:cs="Arial"/>
          <w:color w:val="FF0000"/>
          <w:lang w:eastAsia="de-DE"/>
        </w:rPr>
        <w:t>…</w:t>
      </w:r>
    </w:p>
    <w:p w14:paraId="4FC154DD" w14:textId="77777777" w:rsidR="00B2753A" w:rsidRPr="002417BC" w:rsidRDefault="00B2753A" w:rsidP="002417BC">
      <w:pPr>
        <w:pStyle w:val="Listenabsatz"/>
        <w:numPr>
          <w:ilvl w:val="0"/>
          <w:numId w:val="5"/>
        </w:numPr>
        <w:tabs>
          <w:tab w:val="left" w:pos="0"/>
          <w:tab w:val="left" w:pos="5040"/>
        </w:tabs>
        <w:spacing w:after="120" w:line="264" w:lineRule="auto"/>
        <w:rPr>
          <w:rFonts w:ascii="Arial" w:hAnsi="Arial" w:cs="Arial"/>
        </w:rPr>
      </w:pPr>
      <w:r w:rsidRPr="002417BC">
        <w:rPr>
          <w:rFonts w:ascii="Arial" w:hAnsi="Arial" w:cs="Arial"/>
          <w:color w:val="FF0000"/>
          <w:lang w:eastAsia="de-DE"/>
        </w:rPr>
        <w:t>…</w:t>
      </w:r>
    </w:p>
    <w:p w14:paraId="70950CBC" w14:textId="5F6D6335" w:rsidR="00A4477C" w:rsidRPr="002417BC" w:rsidRDefault="00A4477C" w:rsidP="002417BC">
      <w:pPr>
        <w:spacing w:after="120"/>
        <w:rPr>
          <w:rFonts w:ascii="Arial" w:hAnsi="Arial" w:cs="Arial"/>
          <w:sz w:val="22"/>
          <w:szCs w:val="22"/>
        </w:rPr>
      </w:pPr>
    </w:p>
    <w:p w14:paraId="0283CC5D" w14:textId="77777777" w:rsidR="00B07D69" w:rsidRPr="002417BC" w:rsidRDefault="00B07D69" w:rsidP="002417BC">
      <w:pPr>
        <w:spacing w:after="120"/>
        <w:rPr>
          <w:rFonts w:ascii="Arial" w:hAnsi="Arial" w:cs="Arial"/>
          <w:sz w:val="22"/>
          <w:szCs w:val="22"/>
        </w:rPr>
      </w:pPr>
    </w:p>
    <w:p w14:paraId="21168B93" w14:textId="77777777" w:rsidR="00A4477C" w:rsidRPr="00F33809" w:rsidRDefault="00A04A1C" w:rsidP="00F377B9">
      <w:pPr>
        <w:tabs>
          <w:tab w:val="left" w:pos="5387"/>
        </w:tabs>
        <w:spacing w:after="120"/>
        <w:rPr>
          <w:rFonts w:ascii="Arial" w:hAnsi="Arial" w:cs="Arial"/>
          <w:color w:val="FF0000"/>
          <w:sz w:val="22"/>
          <w:szCs w:val="22"/>
        </w:rPr>
      </w:pPr>
      <w:r w:rsidRPr="00F33809">
        <w:rPr>
          <w:rFonts w:ascii="Arial" w:hAnsi="Arial" w:cs="Arial"/>
          <w:color w:val="FF0000"/>
          <w:sz w:val="22"/>
          <w:szCs w:val="22"/>
        </w:rPr>
        <w:t>Lieu, date</w:t>
      </w:r>
      <w:r w:rsidRPr="00F33809">
        <w:rPr>
          <w:rFonts w:ascii="Arial" w:hAnsi="Arial" w:cs="Arial"/>
          <w:color w:val="FF0000"/>
          <w:sz w:val="22"/>
          <w:szCs w:val="22"/>
        </w:rPr>
        <w:tab/>
        <w:t>Comité du club XY</w:t>
      </w:r>
    </w:p>
    <w:sectPr w:rsidR="00A4477C" w:rsidRPr="00F33809" w:rsidSect="00A01779">
      <w:headerReference w:type="default" r:id="rId13"/>
      <w:footerReference w:type="default" r:id="rId14"/>
      <w:pgSz w:w="11906" w:h="16838"/>
      <w:pgMar w:top="2127" w:right="1418" w:bottom="1134" w:left="1418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141C" w14:textId="77777777" w:rsidR="00A04A1C" w:rsidRDefault="00A04A1C">
      <w:r>
        <w:separator/>
      </w:r>
    </w:p>
  </w:endnote>
  <w:endnote w:type="continuationSeparator" w:id="0">
    <w:p w14:paraId="629335AA" w14:textId="77777777" w:rsidR="00A04A1C" w:rsidRDefault="00A0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go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agoPro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3118" w14:textId="797BF759" w:rsidR="00A4477C" w:rsidRPr="004D38A3" w:rsidRDefault="005C1AAC" w:rsidP="005C1AAC">
    <w:pPr>
      <w:tabs>
        <w:tab w:val="right" w:pos="9070"/>
      </w:tabs>
      <w:ind w:left="108"/>
      <w:rPr>
        <w:rFonts w:ascii="Arial" w:hAnsi="Arial" w:cs="Arial"/>
        <w:sz w:val="16"/>
        <w:szCs w:val="16"/>
      </w:rPr>
    </w:pPr>
    <w:r w:rsidRPr="004D38A3">
      <w:rPr>
        <w:rFonts w:ascii="Arial" w:hAnsi="Arial" w:cs="Arial"/>
        <w:color w:val="FF0000"/>
        <w:sz w:val="16"/>
        <w:szCs w:val="16"/>
      </w:rPr>
      <w:t>Concept de protection pour les entraînements et compétitions du club XY</w:t>
    </w:r>
    <w:r w:rsidRPr="004D38A3">
      <w:rPr>
        <w:rFonts w:ascii="Arial" w:hAnsi="Arial" w:cs="Arial"/>
        <w:sz w:val="16"/>
        <w:szCs w:val="16"/>
      </w:rPr>
      <w:tab/>
    </w:r>
    <w:r w:rsidRPr="004D38A3">
      <w:rPr>
        <w:rFonts w:ascii="Arial" w:hAnsi="Arial" w:cs="Arial"/>
        <w:sz w:val="16"/>
        <w:szCs w:val="16"/>
      </w:rPr>
      <w:fldChar w:fldCharType="begin"/>
    </w:r>
    <w:r w:rsidRPr="004D38A3">
      <w:rPr>
        <w:rFonts w:ascii="Arial" w:hAnsi="Arial" w:cs="Arial"/>
        <w:sz w:val="16"/>
        <w:szCs w:val="16"/>
      </w:rPr>
      <w:instrText>PAGE</w:instrText>
    </w:r>
    <w:r w:rsidRPr="004D38A3">
      <w:rPr>
        <w:rFonts w:ascii="Arial" w:hAnsi="Arial" w:cs="Arial"/>
        <w:sz w:val="16"/>
        <w:szCs w:val="16"/>
      </w:rPr>
      <w:fldChar w:fldCharType="separate"/>
    </w:r>
    <w:r w:rsidRPr="004D38A3">
      <w:rPr>
        <w:rFonts w:ascii="Arial" w:hAnsi="Arial" w:cs="Arial"/>
        <w:sz w:val="16"/>
        <w:szCs w:val="16"/>
      </w:rPr>
      <w:t>3</w:t>
    </w:r>
    <w:r w:rsidRPr="004D38A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2953" w14:textId="77777777" w:rsidR="00A04A1C" w:rsidRDefault="00A04A1C">
      <w:r>
        <w:separator/>
      </w:r>
    </w:p>
  </w:footnote>
  <w:footnote w:type="continuationSeparator" w:id="0">
    <w:p w14:paraId="4C2103B7" w14:textId="77777777" w:rsidR="00A04A1C" w:rsidRDefault="00A0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D785" w14:textId="6B9FA857" w:rsidR="00F418B3" w:rsidRPr="001D046E" w:rsidRDefault="001D046E">
    <w:pPr>
      <w:pStyle w:val="Kopfzeile"/>
      <w:rPr>
        <w:lang w:val="de-CH"/>
      </w:rPr>
    </w:pPr>
    <w:r>
      <w:rPr>
        <w:noProof/>
      </w:rPr>
      <w:drawing>
        <wp:inline distT="0" distB="0" distL="0" distR="0" wp14:anchorId="670A1062" wp14:editId="08236655">
          <wp:extent cx="1597660" cy="567055"/>
          <wp:effectExtent l="0" t="0" r="2540" b="4445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EE73" w14:textId="5FD4FAEF" w:rsidR="004D38A3" w:rsidRDefault="004D38A3">
    <w:pPr>
      <w:pStyle w:val="Kopfzeile"/>
    </w:pPr>
    <w:r>
      <w:rPr>
        <w:noProof/>
      </w:rPr>
      <w:drawing>
        <wp:inline distT="0" distB="0" distL="0" distR="0" wp14:anchorId="08AB8BBA" wp14:editId="381C1D70">
          <wp:extent cx="1597660" cy="567055"/>
          <wp:effectExtent l="0" t="0" r="2540" b="4445"/>
          <wp:docPr id="13" name="Grafik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C183" w14:textId="17092A87" w:rsidR="00A4477C" w:rsidRDefault="00A447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FFD"/>
    <w:multiLevelType w:val="hybridMultilevel"/>
    <w:tmpl w:val="725A5FD4"/>
    <w:lvl w:ilvl="0" w:tplc="93CED3CA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467D"/>
    <w:multiLevelType w:val="multilevel"/>
    <w:tmpl w:val="EE8E3D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930F79"/>
    <w:multiLevelType w:val="multilevel"/>
    <w:tmpl w:val="A3706876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4914D2"/>
    <w:multiLevelType w:val="multilevel"/>
    <w:tmpl w:val="BD3C5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034989"/>
    <w:multiLevelType w:val="hybridMultilevel"/>
    <w:tmpl w:val="AB5A2EFE"/>
    <w:lvl w:ilvl="0" w:tplc="DF0C9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87E65"/>
    <w:multiLevelType w:val="multilevel"/>
    <w:tmpl w:val="EF5894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9272FB"/>
    <w:multiLevelType w:val="multilevel"/>
    <w:tmpl w:val="96B425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C"/>
    <w:rsid w:val="00083215"/>
    <w:rsid w:val="00093553"/>
    <w:rsid w:val="00113469"/>
    <w:rsid w:val="00113E5F"/>
    <w:rsid w:val="00115DD6"/>
    <w:rsid w:val="0014313E"/>
    <w:rsid w:val="001D046E"/>
    <w:rsid w:val="00231F27"/>
    <w:rsid w:val="002417BC"/>
    <w:rsid w:val="002F4DE7"/>
    <w:rsid w:val="003113C8"/>
    <w:rsid w:val="00311BD9"/>
    <w:rsid w:val="00345C76"/>
    <w:rsid w:val="0036663C"/>
    <w:rsid w:val="003E5235"/>
    <w:rsid w:val="00456E68"/>
    <w:rsid w:val="00470474"/>
    <w:rsid w:val="0047169A"/>
    <w:rsid w:val="0048042E"/>
    <w:rsid w:val="004923D3"/>
    <w:rsid w:val="004A2298"/>
    <w:rsid w:val="004C66B2"/>
    <w:rsid w:val="004D0472"/>
    <w:rsid w:val="004D38A3"/>
    <w:rsid w:val="005164A6"/>
    <w:rsid w:val="00577372"/>
    <w:rsid w:val="005C1AAC"/>
    <w:rsid w:val="005E62D9"/>
    <w:rsid w:val="00612555"/>
    <w:rsid w:val="00627A14"/>
    <w:rsid w:val="0064127E"/>
    <w:rsid w:val="00681EE0"/>
    <w:rsid w:val="006D0313"/>
    <w:rsid w:val="0075276F"/>
    <w:rsid w:val="007F7B19"/>
    <w:rsid w:val="00812CB9"/>
    <w:rsid w:val="0089625D"/>
    <w:rsid w:val="008D7815"/>
    <w:rsid w:val="008E3134"/>
    <w:rsid w:val="0090536C"/>
    <w:rsid w:val="009500B9"/>
    <w:rsid w:val="0096201A"/>
    <w:rsid w:val="00992207"/>
    <w:rsid w:val="00A01779"/>
    <w:rsid w:val="00A04A1C"/>
    <w:rsid w:val="00A4477C"/>
    <w:rsid w:val="00AB1FCB"/>
    <w:rsid w:val="00B02BB9"/>
    <w:rsid w:val="00B07D69"/>
    <w:rsid w:val="00B2753A"/>
    <w:rsid w:val="00C32EED"/>
    <w:rsid w:val="00D13530"/>
    <w:rsid w:val="00D33FD8"/>
    <w:rsid w:val="00D62638"/>
    <w:rsid w:val="00D71BFF"/>
    <w:rsid w:val="00D9678E"/>
    <w:rsid w:val="00DA5E3D"/>
    <w:rsid w:val="00DB6485"/>
    <w:rsid w:val="00DC7659"/>
    <w:rsid w:val="00DD4468"/>
    <w:rsid w:val="00E071CC"/>
    <w:rsid w:val="00E07C63"/>
    <w:rsid w:val="00F33809"/>
    <w:rsid w:val="00F377B9"/>
    <w:rsid w:val="00F418B3"/>
    <w:rsid w:val="00F9720E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6F5C08A"/>
  <w15:docId w15:val="{027C20C3-2688-4D6D-AF92-64C48040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2721"/>
    <w:rPr>
      <w:rFonts w:asciiTheme="minorHAnsi" w:hAnsiTheme="minorHAnsi"/>
      <w:color w:val="00000A"/>
      <w:szCs w:val="24"/>
    </w:rPr>
  </w:style>
  <w:style w:type="paragraph" w:styleId="berschrift1">
    <w:name w:val="heading 1"/>
    <w:basedOn w:val="Standard"/>
    <w:next w:val="Standard"/>
    <w:qFormat/>
    <w:rsid w:val="00CB2760"/>
    <w:pPr>
      <w:keepNext/>
      <w:spacing w:before="240" w:after="60"/>
      <w:outlineLvl w:val="0"/>
    </w:pPr>
    <w:rPr>
      <w:rFonts w:ascii="Calibri" w:hAnsi="Calibri" w:cs="Arial"/>
      <w:b/>
      <w:bCs/>
      <w:sz w:val="2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B2760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2760"/>
    <w:pPr>
      <w:keepNext/>
      <w:spacing w:before="240" w:after="60"/>
      <w:outlineLvl w:val="2"/>
    </w:pPr>
    <w:rPr>
      <w:rFonts w:ascii="Calibri" w:hAnsi="Calibri" w:cs="Arial"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8D0F6A"/>
    <w:rPr>
      <w:rFonts w:asciiTheme="minorHAnsi" w:hAnsiTheme="minorHAnsi"/>
      <w:b/>
      <w:bCs/>
      <w:sz w:val="20"/>
    </w:rPr>
  </w:style>
  <w:style w:type="character" w:customStyle="1" w:styleId="Internetlink">
    <w:name w:val="Internetlink"/>
    <w:basedOn w:val="Absatz-Standardschriftart"/>
    <w:rsid w:val="00A843CD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qFormat/>
    <w:rsid w:val="007545CC"/>
    <w:rPr>
      <w:rFonts w:ascii="Arial" w:eastAsia="Arial" w:hAnsi="Arial" w:cs="Arial"/>
      <w:sz w:val="19"/>
      <w:szCs w:val="19"/>
      <w:lang w:bidi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AC60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qFormat/>
    <w:rsid w:val="00505E2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qFormat/>
    <w:rsid w:val="00505E2E"/>
    <w:rPr>
      <w:rFonts w:asciiTheme="minorHAnsi" w:hAnsiTheme="minorHAnsi"/>
    </w:rPr>
  </w:style>
  <w:style w:type="character" w:customStyle="1" w:styleId="KommentarthemaZchn">
    <w:name w:val="Kommentarthema Zchn"/>
    <w:basedOn w:val="KommentartextZchn"/>
    <w:link w:val="Kommentarthema"/>
    <w:semiHidden/>
    <w:qFormat/>
    <w:rsid w:val="00505E2E"/>
    <w:rPr>
      <w:rFonts w:asciiTheme="minorHAnsi" w:hAnsiTheme="minorHAnsi"/>
      <w:b/>
      <w:bCs/>
    </w:rPr>
  </w:style>
  <w:style w:type="character" w:customStyle="1" w:styleId="Betont">
    <w:name w:val="Betont"/>
    <w:basedOn w:val="Absatz-Standardschriftart"/>
    <w:qFormat/>
    <w:rsid w:val="00064B10"/>
    <w:rPr>
      <w:i/>
      <w:iCs/>
    </w:rPr>
  </w:style>
  <w:style w:type="character" w:customStyle="1" w:styleId="ListLabel1">
    <w:name w:val="ListLabel 1"/>
    <w:qFormat/>
    <w:rPr>
      <w:rFonts w:cs="Calibri"/>
      <w:b/>
    </w:rPr>
  </w:style>
  <w:style w:type="character" w:customStyle="1" w:styleId="ListLabel2">
    <w:name w:val="ListLabel 2"/>
    <w:qFormat/>
    <w:rPr>
      <w:rFonts w:eastAsia="Times New Roman" w:cs="Arial"/>
      <w:sz w:val="20"/>
    </w:rPr>
  </w:style>
  <w:style w:type="character" w:customStyle="1" w:styleId="ListLabel3">
    <w:name w:val="ListLabel 3"/>
    <w:qFormat/>
    <w:rPr>
      <w:rFonts w:cs="Courier New"/>
      <w:sz w:val="20"/>
    </w:rPr>
  </w:style>
  <w:style w:type="character" w:customStyle="1" w:styleId="ListLabel4">
    <w:name w:val="ListLabel 4"/>
    <w:qFormat/>
    <w:rPr>
      <w:rFonts w:cs="Calibri"/>
      <w:b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cs="Courier New"/>
      <w:sz w:val="20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link w:val="TextkrperZchn"/>
    <w:uiPriority w:val="1"/>
    <w:qFormat/>
    <w:rsid w:val="007545CC"/>
    <w:pPr>
      <w:widowControl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Titelblatt">
    <w:name w:val="Titelblatt"/>
    <w:basedOn w:val="Standard"/>
    <w:qFormat/>
    <w:locked/>
    <w:rsid w:val="006001B6"/>
    <w:rPr>
      <w:b/>
      <w:sz w:val="24"/>
      <w:szCs w:val="20"/>
    </w:rPr>
  </w:style>
  <w:style w:type="paragraph" w:customStyle="1" w:styleId="Adressblock">
    <w:name w:val="Adressblock"/>
    <w:qFormat/>
    <w:rsid w:val="00174444"/>
    <w:rPr>
      <w:rFonts w:ascii="FagoPro" w:hAnsi="FagoPro" w:cs="FagoPro"/>
      <w:color w:val="00000A"/>
      <w:sz w:val="18"/>
      <w:szCs w:val="24"/>
    </w:rPr>
  </w:style>
  <w:style w:type="paragraph" w:customStyle="1" w:styleId="Inhaltsverzeichnis1">
    <w:name w:val="Inhaltsverzeichnis 1"/>
    <w:basedOn w:val="Standard"/>
    <w:next w:val="Standard"/>
    <w:autoRedefine/>
    <w:semiHidden/>
    <w:rsid w:val="00473FCA"/>
  </w:style>
  <w:style w:type="paragraph" w:customStyle="1" w:styleId="Inhaltsverzeichnis2">
    <w:name w:val="Inhaltsverzeichnis 2"/>
    <w:basedOn w:val="Standard"/>
    <w:next w:val="Standard"/>
    <w:autoRedefine/>
    <w:semiHidden/>
    <w:rsid w:val="00473FCA"/>
    <w:pPr>
      <w:ind w:left="200"/>
    </w:pPr>
  </w:style>
  <w:style w:type="paragraph" w:customStyle="1" w:styleId="Inhaltsverzeichnis3">
    <w:name w:val="Inhaltsverzeichnis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qFormat/>
    <w:rsid w:val="00EF796F"/>
    <w:rPr>
      <w:rFonts w:ascii="FagoPro" w:hAnsi="FagoPro" w:cs="FagoPro"/>
      <w:color w:val="00000A"/>
      <w:sz w:val="18"/>
      <w:szCs w:val="17"/>
    </w:rPr>
  </w:style>
  <w:style w:type="paragraph" w:styleId="StandardWeb">
    <w:name w:val="Normal (Web)"/>
    <w:basedOn w:val="Standard"/>
    <w:qFormat/>
    <w:rsid w:val="0072676E"/>
    <w:rPr>
      <w:rFonts w:ascii="Times New Roman" w:hAnsi="Times New Roman"/>
      <w:sz w:val="24"/>
    </w:rPr>
  </w:style>
  <w:style w:type="paragraph" w:styleId="Titel">
    <w:name w:val="Title"/>
    <w:basedOn w:val="Standard"/>
    <w:qFormat/>
    <w:rsid w:val="008D0F6A"/>
    <w:pPr>
      <w:spacing w:before="240" w:after="60"/>
      <w:outlineLvl w:val="0"/>
    </w:pPr>
    <w:rPr>
      <w:rFonts w:ascii="Calibri" w:hAnsi="Calibri" w:cs="Arial"/>
      <w:bCs/>
      <w:sz w:val="32"/>
      <w:szCs w:val="32"/>
    </w:rPr>
  </w:style>
  <w:style w:type="paragraph" w:styleId="Sprechblasentext">
    <w:name w:val="Balloon Text"/>
    <w:basedOn w:val="Standard"/>
    <w:semiHidden/>
    <w:qFormat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qFormat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qFormat/>
    <w:rsid w:val="00FB1FAC"/>
    <w:pPr>
      <w:spacing w:line="810" w:lineRule="exact"/>
    </w:pPr>
    <w:rPr>
      <w:rFonts w:ascii="Fago Pro" w:eastAsia="Times" w:hAnsi="Fago Pro"/>
      <w:b/>
      <w:sz w:val="4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unhideWhenUsed/>
    <w:qFormat/>
    <w:rsid w:val="00505E2E"/>
    <w:rPr>
      <w:szCs w:val="20"/>
    </w:rPr>
  </w:style>
  <w:style w:type="paragraph" w:styleId="Kommentarthema">
    <w:name w:val="annotation subject"/>
    <w:basedOn w:val="Kommentartext"/>
    <w:link w:val="KommentarthemaZchn"/>
    <w:semiHidden/>
    <w:unhideWhenUsed/>
    <w:qFormat/>
    <w:rsid w:val="00505E2E"/>
    <w:rPr>
      <w:b/>
      <w:bCs/>
    </w:rPr>
  </w:style>
  <w:style w:type="paragraph" w:styleId="Listenabsatz">
    <w:name w:val="List Paragraph"/>
    <w:basedOn w:val="Standard"/>
    <w:uiPriority w:val="34"/>
    <w:qFormat/>
    <w:rsid w:val="00DE5DA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Rahmeninhalt">
    <w:name w:val="Rahmeninhalt"/>
    <w:basedOn w:val="Standard"/>
    <w:qFormat/>
  </w:style>
  <w:style w:type="character" w:customStyle="1" w:styleId="berschrift2Zchn">
    <w:name w:val="Überschrift 2 Zchn"/>
    <w:basedOn w:val="Absatz-Standardschriftart"/>
    <w:link w:val="berschrift2"/>
    <w:rsid w:val="00B2753A"/>
    <w:rPr>
      <w:rFonts w:asciiTheme="minorHAnsi" w:hAnsiTheme="minorHAnsi" w:cs="Arial"/>
      <w:bCs/>
      <w:iCs/>
      <w:color w:val="00000A"/>
      <w:sz w:val="24"/>
      <w:szCs w:val="28"/>
    </w:rPr>
  </w:style>
  <w:style w:type="paragraph" w:styleId="berarbeitung">
    <w:name w:val="Revision"/>
    <w:hidden/>
    <w:uiPriority w:val="99"/>
    <w:semiHidden/>
    <w:rsid w:val="00FF33EA"/>
    <w:rPr>
      <w:rFonts w:asciiTheme="minorHAnsi" w:hAnsiTheme="minorHAnsi"/>
      <w:color w:val="00000A"/>
      <w:szCs w:val="24"/>
    </w:rPr>
  </w:style>
  <w:style w:type="paragraph" w:customStyle="1" w:styleId="TableParagraph">
    <w:name w:val="Table Paragraph"/>
    <w:basedOn w:val="Standard"/>
    <w:uiPriority w:val="1"/>
    <w:qFormat/>
    <w:rsid w:val="00B02BB9"/>
    <w:pPr>
      <w:widowControl w:val="0"/>
      <w:suppressAutoHyphens/>
      <w:spacing w:before="40"/>
      <w:ind w:left="107"/>
    </w:pPr>
    <w:rPr>
      <w:rFonts w:ascii="Arial" w:eastAsia="Arial" w:hAnsi="Arial" w:cs="Arial"/>
      <w:color w:val="auto"/>
      <w:sz w:val="22"/>
      <w:szCs w:val="22"/>
      <w:lang w:bidi="de-CH"/>
    </w:rPr>
  </w:style>
  <w:style w:type="table" w:styleId="Tabellenraster">
    <w:name w:val="Table Grid"/>
    <w:basedOn w:val="NormaleTabelle"/>
    <w:uiPriority w:val="39"/>
    <w:rsid w:val="00B02BB9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11d513-9c93-4344-b070-b9fab7cd5c8a">
      <UserInfo>
        <DisplayName>Goetschi Adrian</DisplayName>
        <AccountId>29</AccountId>
        <AccountType/>
      </UserInfo>
      <UserInfo>
        <DisplayName>Gramegna Fabio</DisplayName>
        <AccountId>33</AccountId>
        <AccountType/>
      </UserInfo>
      <UserInfo>
        <DisplayName>Schnegg Roger</DisplayName>
        <AccountId>23</AccountId>
        <AccountType/>
      </UserInfo>
    </SharedWithUsers>
    <TaxCatchAll xmlns="e711d513-9c93-4344-b070-b9fab7cd5c8a" xsi:nil="true"/>
    <TaxKeywordTaxHTField xmlns="e711d513-9c93-4344-b070-b9fab7cd5c8a">
      <Terms xmlns="http://schemas.microsoft.com/office/infopath/2007/PartnerControls"/>
    </TaxKeywordTaxHTField>
    <m7aa2674883f455cae96e89d73cb7650 xmlns="e711d513-9c93-4344-b070-b9fab7cd5c8a">
      <Terms xmlns="http://schemas.microsoft.com/office/infopath/2007/PartnerControls"/>
    </m7aa2674883f455cae96e89d73cb765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19" ma:contentTypeDescription="Ein neues Dokument erstellen." ma:contentTypeScope="" ma:versionID="fd93c9df89e2f668cfec817dde8b7b27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07f504e327f02df4f56b62ee1bbb60a9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d308de-361e-4575-b4ce-ead0914e1b10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8832B-DA53-4629-A802-D9346D2C2C06}">
  <ds:schemaRefs>
    <ds:schemaRef ds:uri="http://schemas.microsoft.com/office/2006/metadata/properties"/>
    <ds:schemaRef ds:uri="http://schemas.microsoft.com/office/infopath/2007/PartnerControls"/>
    <ds:schemaRef ds:uri="e711d513-9c93-4344-b070-b9fab7cd5c8a"/>
  </ds:schemaRefs>
</ds:datastoreItem>
</file>

<file path=customXml/itemProps3.xml><?xml version="1.0" encoding="utf-8"?>
<ds:datastoreItem xmlns:ds="http://schemas.openxmlformats.org/officeDocument/2006/customXml" ds:itemID="{979C153C-655A-4F7A-B5EC-6AC8A71FB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781D9-94B4-4BBA-84B5-EAB7D77EA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d513-9c93-4344-b070-b9fab7cd5c8a"/>
    <ds:schemaRef ds:uri="95b92c10-a484-4f04-b575-4d00e0e5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4482</Characters>
  <Application>Microsoft Office Word</Application>
  <DocSecurity>0</DocSecurity>
  <Lines>37</Lines>
  <Paragraphs>10</Paragraphs>
  <ScaleCrop>false</ScaleCrop>
  <Company>Swiss Olympic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Standardkonzept_Trainingsbetrieb_SOA_DE</dc:title>
  <dc:creator>Goetschi Adrian</dc:creator>
  <cp:lastModifiedBy>Michael Zoss</cp:lastModifiedBy>
  <cp:revision>105</cp:revision>
  <cp:lastPrinted>2009-02-20T21:41:00Z</cp:lastPrinted>
  <dcterms:created xsi:type="dcterms:W3CDTF">2021-09-08T23:10:00Z</dcterms:created>
  <dcterms:modified xsi:type="dcterms:W3CDTF">2022-01-28T14:39:00Z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Swiss Olympic</vt:lpwstr>
  </property>
  <property fmtid="{D5CDD505-2E9C-101B-9397-08002B2CF9AE}" pid="4" name="ContentTypeId">
    <vt:lpwstr>0x010100B70EF14DCEA1EB42A4E025C34FDA4319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Order">
    <vt:i4>95400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Titel">
    <vt:lpwstr>Standardkonzept_Trainingsbetrieb_SOA_DE</vt:lpwstr>
  </property>
  <property fmtid="{D5CDD505-2E9C-101B-9397-08002B2CF9AE}" pid="12" name="Wert der Dokument-ID">
    <vt:lpwstr>6SMAFHU5WZNQ-666856499-2959</vt:lpwstr>
  </property>
  <property fmtid="{D5CDD505-2E9C-101B-9397-08002B2CF9AE}" pid="13" name="_dlc_DocIdItemGuid">
    <vt:lpwstr>02af4346-c924-400c-b16b-e5d09ea801fe</vt:lpwstr>
  </property>
  <property fmtid="{D5CDD505-2E9C-101B-9397-08002B2CF9AE}" pid="14" name="ManagedKeyword">
    <vt:lpwstr/>
  </property>
  <property fmtid="{D5CDD505-2E9C-101B-9397-08002B2CF9AE}" pid="15" name="TaxKeyword">
    <vt:lpwstr/>
  </property>
</Properties>
</file>