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Adressbox"/>
        <w:pBdr/>
        <w:rPr/>
        <w:framePr w:w="2843" w:h="2176" w:x="6214" w:y="59" w:wrap="auto" w:vAnchor="text" w:hAnchor="text" w:hRule="exact"/>
      </w:pPr>
      <w:r>
        <w:rPr>
          <w:rFonts w:cs="Calibri" w:ascii="Calibri" w:hAnsi="Calibri" w:asciiTheme="minorHAnsi" w:cstheme="minorHAnsi" w:hAnsiTheme="minorHAnsi"/>
          <w:color w:val="FF0000"/>
          <w:sz w:val="20"/>
          <w:lang w:val="fr-CH"/>
        </w:rPr>
        <w:t>Club XY</w:t>
      </w:r>
    </w:p>
    <w:p>
      <w:pPr>
        <w:pStyle w:val="Adressbox"/>
        <w:pBdr/>
        <w:rPr/>
        <w:framePr w:w="2843" w:h="2176" w:x="6214" w:y="59" w:wrap="auto" w:vAnchor="text" w:hAnchor="text" w:hRule="exact"/>
      </w:pPr>
      <w:r>
        <w:rPr>
          <w:rFonts w:cs="Calibri" w:ascii="Calibri" w:hAnsi="Calibri" w:asciiTheme="minorHAnsi" w:cstheme="minorHAnsi" w:hAnsiTheme="minorHAnsi"/>
          <w:color w:val="FF0000"/>
          <w:sz w:val="20"/>
          <w:lang w:val="fr-CH"/>
        </w:rPr>
        <w:t>Rue des Exemples x</w:t>
      </w:r>
    </w:p>
    <w:p>
      <w:pPr>
        <w:pStyle w:val="Adressbox"/>
        <w:pBdr/>
        <w:rPr/>
        <w:framePr w:w="2843" w:h="2176" w:x="6214" w:y="59" w:wrap="auto" w:vAnchor="text" w:hAnchor="text" w:hRule="exact"/>
      </w:pPr>
      <w:r>
        <w:rPr>
          <w:rFonts w:cs="Calibri" w:ascii="Calibri" w:hAnsi="Calibri" w:asciiTheme="minorHAnsi" w:cstheme="minorHAnsi" w:hAnsiTheme="minorHAnsi"/>
          <w:color w:val="FF0000"/>
          <w:sz w:val="20"/>
          <w:lang w:val="fr-CH"/>
        </w:rPr>
        <w:t>CH-XXXX Lieu Exemple</w:t>
      </w:r>
    </w:p>
    <w:p>
      <w:pPr>
        <w:pStyle w:val="Adressbox"/>
        <w:pBdr/>
        <w:rPr>
          <w:rFonts w:ascii="Calibri" w:hAnsi="Calibri" w:cs="Calibri" w:asciiTheme="minorHAnsi" w:cstheme="minorHAnsi" w:hAnsiTheme="minorHAnsi"/>
          <w:color w:val="FF0000"/>
          <w:sz w:val="20"/>
        </w:rPr>
        <w:framePr w:w="2843" w:h="2176" w:x="6214" w:y="59" w:wrap="auto" w:vAnchor="text" w:hAnchor="text" w:hRule="exact"/>
      </w:pPr>
      <w:r>
        <w:rPr>
          <w:rFonts w:cs="Calibri" w:cstheme="minorHAnsi" w:ascii="Calibri" w:hAnsi="Calibri"/>
          <w:color w:val="FF0000"/>
          <w:sz w:val="20"/>
        </w:rPr>
      </w:r>
    </w:p>
    <w:p>
      <w:pPr>
        <w:pStyle w:val="Adressbox"/>
        <w:pBdr/>
        <w:rPr/>
        <w:framePr w:w="2843" w:h="2176" w:x="6214" w:y="59" w:wrap="auto" w:vAnchor="text" w:hAnchor="text" w:hRule="exact"/>
      </w:pPr>
      <w:r>
        <w:rPr>
          <w:rFonts w:cs="Calibri" w:ascii="Calibri" w:hAnsi="Calibri" w:asciiTheme="minorHAnsi" w:cstheme="minorHAnsi" w:hAnsiTheme="minorHAnsi"/>
          <w:color w:val="FF0000"/>
          <w:sz w:val="20"/>
          <w:lang w:val="fr-CH"/>
        </w:rPr>
        <w:t>T +41 XX XXX XX XX</w:t>
      </w:r>
    </w:p>
    <w:p>
      <w:pPr>
        <w:pStyle w:val="Adressbox"/>
        <w:pBdr/>
        <w:rPr/>
        <w:framePr w:w="2843" w:h="2176" w:x="6214" w:y="59" w:wrap="auto" w:vAnchor="text" w:hAnchor="text" w:hRule="exact"/>
      </w:pPr>
      <w:r>
        <w:rPr>
          <w:rFonts w:cs="Calibri" w:ascii="Calibri" w:hAnsi="Calibri" w:asciiTheme="minorHAnsi" w:cstheme="minorHAnsi" w:hAnsiTheme="minorHAnsi"/>
          <w:color w:val="FF0000"/>
          <w:sz w:val="20"/>
          <w:lang w:val="fr-CH"/>
        </w:rPr>
        <w:t>info@clubxy.ch</w:t>
      </w:r>
    </w:p>
    <w:p>
      <w:pPr>
        <w:pStyle w:val="Adressbox"/>
        <w:pBdr/>
        <w:rPr/>
        <w:framePr w:w="2843" w:h="2176" w:x="6214" w:y="59" w:wrap="auto" w:vAnchor="text" w:hAnchor="text" w:hRule="exact"/>
      </w:pPr>
      <w:r>
        <w:rPr>
          <w:rFonts w:cs="Calibri" w:ascii="Calibri" w:hAnsi="Calibri" w:asciiTheme="minorHAnsi" w:cstheme="minorHAnsi" w:hAnsiTheme="minorHAnsi"/>
          <w:color w:val="FF0000"/>
          <w:sz w:val="20"/>
          <w:lang w:val="fr-CH"/>
        </w:rPr>
        <w:t>www.clubxy.ch</w:t>
      </w:r>
    </w:p>
    <w:p>
      <w:pPr>
        <w:pStyle w:val="Adressbox"/>
        <w:pBdr/>
        <w:rPr>
          <w:lang w:val="fr-CH"/>
        </w:rPr>
        <w:framePr w:w="2843" w:h="2176" w:x="6214" w:y="59" w:wrap="auto" w:vAnchor="text" w:hAnchor="text" w:hRule="exact"/>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jc w:val="center"/>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Haupttitel"/>
        <w:rPr>
          <w:lang w:val="fr-CH"/>
        </w:rPr>
      </w:pPr>
      <w:r>
        <w:rPr>
          <w:rFonts w:cs="Calibri" w:ascii="Calibri" w:hAnsi="Calibri"/>
          <w:color w:val="FF0000"/>
          <w:sz w:val="44"/>
          <w:lang w:val="fr-CH"/>
        </w:rPr>
        <w:t>« Club XY »</w:t>
      </w:r>
    </w:p>
    <w:p>
      <w:pPr>
        <w:pStyle w:val="Haupttitel"/>
        <w:spacing w:lineRule="auto" w:line="360"/>
        <w:rPr>
          <w:rFonts w:ascii="Calibri" w:hAnsi="Calibri" w:cs="Calibri"/>
          <w:sz w:val="32"/>
          <w:szCs w:val="32"/>
          <w:lang w:val="fr-CH"/>
        </w:rPr>
      </w:pPr>
      <w:r>
        <w:rPr>
          <w:rFonts w:cs="Calibri" w:ascii="Calibri" w:hAnsi="Calibri"/>
          <w:sz w:val="32"/>
          <w:szCs w:val="32"/>
          <w:lang w:val="fr-CH"/>
        </w:rPr>
      </w:r>
    </w:p>
    <w:p>
      <w:pPr>
        <w:pStyle w:val="Haupttitel"/>
        <w:spacing w:lineRule="auto" w:line="360"/>
        <w:rPr>
          <w:lang w:val="fr-CH"/>
        </w:rPr>
      </w:pPr>
      <w:r>
        <w:rPr>
          <w:rFonts w:cs="Calibri" w:ascii="Calibri" w:hAnsi="Calibri"/>
          <w:sz w:val="32"/>
          <w:szCs w:val="32"/>
          <w:lang w:val="fr-CH"/>
        </w:rPr>
        <w:t>Concept de protection pour les entraînements et compétitions dès le 13 septembre 2021</w:t>
      </w:r>
    </w:p>
    <w:p>
      <w:pPr>
        <w:pStyle w:val="Normal"/>
        <w:rPr>
          <w:lang w:val="fr-CH"/>
        </w:rPr>
      </w:pPr>
      <w:r>
        <w:rPr>
          <w:lang w:val="fr-CH"/>
        </w:rPr>
      </w:r>
    </w:p>
    <w:p>
      <w:pPr>
        <w:pStyle w:val="Normal"/>
        <w:rPr>
          <w:lang w:val="fr-CH"/>
        </w:rPr>
      </w:pPr>
      <w:r>
        <w:rPr>
          <w:lang w:val="fr-CH"/>
        </w:rPr>
      </w:r>
    </w:p>
    <w:p>
      <w:pPr>
        <w:pStyle w:val="Normal"/>
        <w:rPr>
          <w:lang w:val="fr-CH"/>
        </w:rPr>
      </w:pPr>
      <w:r>
        <w:rPr>
          <w:lang w:val="fr-CH"/>
        </w:rPr>
        <w:t xml:space="preserve">Version : </w:t>
        <w:tab/>
      </w:r>
      <w:r>
        <w:rPr>
          <w:color w:val="FF0000"/>
          <w:highlight w:val="yellow"/>
          <w:lang w:val="fr-CH"/>
        </w:rPr>
        <w:t>13 septembre 2021</w:t>
      </w:r>
    </w:p>
    <w:p>
      <w:pPr>
        <w:pStyle w:val="Normal"/>
        <w:rPr>
          <w:lang w:val="fr-CH"/>
        </w:rPr>
      </w:pPr>
      <w:r>
        <w:rPr>
          <w:lang w:val="fr-CH"/>
        </w:rPr>
      </w:r>
    </w:p>
    <w:p>
      <w:pPr>
        <w:pStyle w:val="Normal"/>
        <w:rPr>
          <w:lang w:val="fr-CH"/>
        </w:rPr>
      </w:pPr>
      <w:r>
        <w:rPr>
          <w:lang w:val="fr-CH"/>
        </w:rPr>
        <w:t xml:space="preserve">Auteur : </w:t>
        <w:tab/>
        <w:tab/>
      </w:r>
      <w:r>
        <w:rPr>
          <w:color w:val="FF0000"/>
          <w:lang w:val="fr-CH"/>
        </w:rPr>
        <w:t>Nom et prénom de la personne responsable du plan coronavirus</w:t>
      </w:r>
    </w:p>
    <w:p>
      <w:pPr>
        <w:pStyle w:val="Normal"/>
        <w:rPr>
          <w:lang w:val="fr-CH"/>
        </w:rPr>
      </w:pPr>
      <w:r>
        <w:rPr>
          <w:lang w:val="fr-CH"/>
        </w:rPr>
      </w:r>
    </w:p>
    <w:p>
      <w:pPr>
        <w:sectPr>
          <w:headerReference w:type="default" r:id="rId2"/>
          <w:type w:val="nextPage"/>
          <w:pgSz w:w="11906" w:h="16838"/>
          <w:pgMar w:left="1418" w:right="1418" w:header="709" w:top="1418" w:footer="0" w:bottom="1701" w:gutter="0"/>
          <w:pgNumType w:fmt="decimal"/>
          <w:formProt w:val="false"/>
          <w:textDirection w:val="lrTb"/>
          <w:docGrid w:type="default" w:linePitch="360" w:charSpace="2047"/>
        </w:sectPr>
        <w:pStyle w:val="Normal"/>
        <w:rPr>
          <w:lang w:val="fr-CH"/>
        </w:rPr>
      </w:pPr>
      <w:r>
        <w:rPr>
          <w:lang w:val="fr-CH"/>
        </w:rPr>
        <mc:AlternateContent>
          <mc:Choice Requires="wps">
            <w:drawing>
              <wp:anchor behindDoc="0" distT="0" distB="0" distL="114300" distR="114300" simplePos="0" locked="0" layoutInCell="1" allowOverlap="1" relativeHeight="3" wp14:anchorId="1652C964">
                <wp:simplePos x="0" y="0"/>
                <wp:positionH relativeFrom="margin">
                  <wp:posOffset>664845</wp:posOffset>
                </wp:positionH>
                <wp:positionV relativeFrom="paragraph">
                  <wp:posOffset>779145</wp:posOffset>
                </wp:positionV>
                <wp:extent cx="3951605" cy="1790065"/>
                <wp:effectExtent l="0" t="0" r="12700" b="21590"/>
                <wp:wrapNone/>
                <wp:docPr id="1" name="Rechteck 7"/>
                <a:graphic xmlns:a="http://schemas.openxmlformats.org/drawingml/2006/main">
                  <a:graphicData uri="http://schemas.microsoft.com/office/word/2010/wordprocessingShape">
                    <wps:wsp>
                      <wps:cNvSpPr/>
                      <wps:spPr>
                        <a:xfrm>
                          <a:off x="0" y="0"/>
                          <a:ext cx="3951000" cy="1789560"/>
                        </a:xfrm>
                        <a:prstGeom prst="rect">
                          <a:avLst/>
                        </a:prstGeom>
                        <a:solidFill>
                          <a:schemeClr val="bg1"/>
                        </a:solidFill>
                        <a:ln w="1260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pStyle w:val="Rahmeninhalt"/>
                              <w:jc w:val="center"/>
                              <w:rPr/>
                            </w:pPr>
                            <w:r>
                              <w:rPr>
                                <w:color w:val="000000" w:themeColor="text1"/>
                                <w:lang w:val="fr-CH"/>
                              </w:rPr>
                              <w:t>Photo du club XY</w:t>
                            </w:r>
                          </w:p>
                        </w:txbxContent>
                      </wps:txbx>
                      <wps:bodyPr anchor="ctr">
                        <a:prstTxWarp prst="textNoShape"/>
                        <a:noAutofit/>
                      </wps:bodyPr>
                    </wps:wsp>
                  </a:graphicData>
                </a:graphic>
              </wp:anchor>
            </w:drawing>
          </mc:Choice>
          <mc:Fallback>
            <w:pict>
              <v:rect id="shape_0" ID="Rechteck 7" fillcolor="white" stroked="t" style="position:absolute;margin-left:52.35pt;margin-top:61.35pt;width:311.05pt;height:140.85pt;mso-position-horizontal-relative:margin" wp14:anchorId="1652C964">
                <w10:wrap type="square"/>
                <v:fill o:detectmouseclick="t" type="solid" color2="black"/>
                <v:stroke color="black" weight="12600" joinstyle="round" endcap="flat"/>
                <v:textbox>
                  <w:txbxContent>
                    <w:p>
                      <w:pPr>
                        <w:pStyle w:val="Rahmeninhalt"/>
                        <w:jc w:val="center"/>
                        <w:rPr/>
                      </w:pPr>
                      <w:r>
                        <w:rPr>
                          <w:color w:val="000000" w:themeColor="text1"/>
                          <w:lang w:val="fr-CH"/>
                        </w:rPr>
                        <w:t>Photo du club XY</w:t>
                      </w:r>
                    </w:p>
                  </w:txbxContent>
                </v:textbox>
              </v:rect>
            </w:pict>
          </mc:Fallback>
        </mc:AlternateContent>
      </w:r>
    </w:p>
    <w:p>
      <w:pPr>
        <w:pStyle w:val="Berschrift1"/>
        <w:numPr>
          <w:ilvl w:val="0"/>
          <w:numId w:val="0"/>
        </w:numPr>
        <w:spacing w:before="0" w:after="60"/>
        <w:ind w:hanging="6"/>
        <w:rPr>
          <w:lang w:val="fr-CH"/>
        </w:rPr>
      </w:pPr>
      <w:r>
        <w:rPr>
          <w:highlight w:val="yellow"/>
          <w:lang w:val="fr-CH"/>
        </w:rPr>
        <w:t>Conditions cadres</w:t>
      </w:r>
    </w:p>
    <w:p>
      <w:pPr>
        <w:pStyle w:val="Normal"/>
        <w:rPr>
          <w:lang w:val="fr-CH"/>
        </w:rPr>
      </w:pPr>
      <w:r>
        <w:rPr>
          <w:rFonts w:cs="Calibri" w:cstheme="minorHAnsi"/>
          <w:szCs w:val="20"/>
          <w:highlight w:val="yellow"/>
          <w:lang w:val="fr-CH"/>
        </w:rPr>
        <w:t xml:space="preserve">Selon les directives de la Confédération, les règles suivantes s'appliquent dès le 13 septembre 2021 : </w:t>
      </w:r>
    </w:p>
    <w:p>
      <w:pPr>
        <w:pStyle w:val="Normal"/>
        <w:rPr>
          <w:rFonts w:cs="Calibri" w:cstheme="minorHAnsi"/>
          <w:szCs w:val="20"/>
          <w:highlight w:val="yellow"/>
          <w:lang w:val="fr-CH"/>
        </w:rPr>
      </w:pPr>
      <w:r>
        <w:rPr>
          <w:rFonts w:cs="Calibri" w:cstheme="minorHAnsi"/>
          <w:szCs w:val="20"/>
          <w:highlight w:val="yellow"/>
          <w:lang w:val="fr-CH"/>
        </w:rPr>
      </w:r>
    </w:p>
    <w:p>
      <w:pPr>
        <w:pStyle w:val="Normal"/>
        <w:rPr>
          <w:lang w:val="fr-CH"/>
        </w:rPr>
      </w:pPr>
      <w:r>
        <w:rPr>
          <w:rFonts w:cs="Calibri" w:cstheme="minorHAnsi"/>
          <w:b/>
          <w:bCs/>
          <w:szCs w:val="20"/>
          <w:highlight w:val="yellow"/>
          <w:u w:val="single"/>
          <w:lang w:val="fr-CH"/>
        </w:rPr>
        <w:t>Certificat COVID (vacciné/e, guéri/e, testé/e)</w:t>
      </w:r>
    </w:p>
    <w:p>
      <w:pPr>
        <w:pStyle w:val="ListParagraph"/>
        <w:widowControl w:val="false"/>
        <w:numPr>
          <w:ilvl w:val="0"/>
          <w:numId w:val="1"/>
        </w:numPr>
        <w:rPr>
          <w:lang w:val="fr-CH"/>
        </w:rPr>
      </w:pPr>
      <w:r>
        <w:rPr>
          <w:rFonts w:cs="Calibri" w:cstheme="minorHAnsi"/>
          <w:sz w:val="20"/>
          <w:szCs w:val="20"/>
          <w:highlight w:val="yellow"/>
          <w:lang w:val="fr-CH"/>
        </w:rPr>
        <w:t xml:space="preserve">Une obligation de certificat s'applique pour les manifestations à l'intérieur (manifestations sportives, événements de club). </w:t>
      </w:r>
    </w:p>
    <w:p>
      <w:pPr>
        <w:pStyle w:val="ListParagraph"/>
        <w:widowControl w:val="false"/>
        <w:numPr>
          <w:ilvl w:val="1"/>
          <w:numId w:val="1"/>
        </w:numPr>
        <w:rPr>
          <w:lang w:val="fr-CH"/>
        </w:rPr>
      </w:pPr>
      <w:r>
        <w:rPr>
          <w:rFonts w:cs="Calibri" w:cstheme="minorHAnsi"/>
          <w:sz w:val="20"/>
          <w:szCs w:val="20"/>
          <w:highlight w:val="yellow"/>
          <w:lang w:val="fr-CH"/>
        </w:rPr>
        <w:t xml:space="preserve">L'obligation de certificat est valable pour les personnes âgées de 16 ans ou plus. </w:t>
      </w:r>
    </w:p>
    <w:p>
      <w:pPr>
        <w:pStyle w:val="ListParagraph"/>
        <w:widowControl w:val="false"/>
        <w:numPr>
          <w:ilvl w:val="1"/>
          <w:numId w:val="1"/>
        </w:numPr>
        <w:rPr>
          <w:lang w:val="fr-CH"/>
        </w:rPr>
      </w:pPr>
      <w:r>
        <w:rPr>
          <w:rFonts w:cs="Calibri" w:cstheme="minorHAnsi"/>
          <w:sz w:val="20"/>
          <w:szCs w:val="20"/>
          <w:highlight w:val="yellow"/>
          <w:lang w:val="fr-CH"/>
        </w:rPr>
        <w:t xml:space="preserve">Les enfants et jeunes de moins de 16 ans sont exemptés de l'obligation de certificat. </w:t>
      </w:r>
    </w:p>
    <w:p>
      <w:pPr>
        <w:pStyle w:val="ListParagraph"/>
        <w:widowControl w:val="false"/>
        <w:numPr>
          <w:ilvl w:val="1"/>
          <w:numId w:val="1"/>
        </w:numPr>
        <w:rPr/>
      </w:pPr>
      <w:r>
        <w:rPr>
          <w:rFonts w:cs="Calibri" w:cstheme="minorHAnsi"/>
          <w:sz w:val="20"/>
          <w:szCs w:val="20"/>
          <w:highlight w:val="yellow"/>
          <w:lang w:val="fr-CH"/>
        </w:rPr>
        <w:t xml:space="preserve">Les </w:t>
      </w:r>
      <w:r>
        <w:rPr>
          <w:rFonts w:cs="Calibri" w:cstheme="minorHAnsi"/>
          <w:sz w:val="20"/>
          <w:szCs w:val="20"/>
          <w:highlight w:val="yellow"/>
          <w:lang w:val="fr-CH"/>
        </w:rPr>
        <w:t>associations</w:t>
      </w:r>
      <w:r>
        <w:rPr>
          <w:rFonts w:cs="Calibri" w:cstheme="minorHAnsi"/>
          <w:sz w:val="20"/>
          <w:szCs w:val="20"/>
          <w:highlight w:val="yellow"/>
          <w:lang w:val="fr-CH"/>
        </w:rPr>
        <w:t xml:space="preserve"> (clubs, organisateurs d'un événement) ont pour mission de vérifier les certificats COVID de tous les visiteurs. </w:t>
      </w:r>
    </w:p>
    <w:p>
      <w:pPr>
        <w:pStyle w:val="ListParagraph"/>
        <w:widowControl w:val="false"/>
        <w:numPr>
          <w:ilvl w:val="1"/>
          <w:numId w:val="1"/>
        </w:numPr>
        <w:rPr>
          <w:lang w:val="fr-CH"/>
        </w:rPr>
      </w:pPr>
      <w:r>
        <w:rPr>
          <w:rFonts w:cs="Calibri" w:cstheme="minorHAnsi"/>
          <w:sz w:val="20"/>
          <w:szCs w:val="20"/>
          <w:highlight w:val="yellow"/>
          <w:lang w:val="fr-CH"/>
        </w:rPr>
        <w:t xml:space="preserve">Afin de vérifier la validité et l'authenticité du certificat COVID, l'application « Covid Certificate Check » est disponible gratuitement. </w:t>
      </w:r>
    </w:p>
    <w:p>
      <w:pPr>
        <w:pStyle w:val="ListParagraph"/>
        <w:widowControl w:val="false"/>
        <w:numPr>
          <w:ilvl w:val="1"/>
          <w:numId w:val="1"/>
        </w:numPr>
        <w:rPr>
          <w:lang w:val="fr-CH"/>
        </w:rPr>
      </w:pPr>
      <w:r>
        <w:rPr>
          <w:rFonts w:cs="Calibri" w:cstheme="minorHAnsi"/>
          <w:sz w:val="20"/>
          <w:szCs w:val="20"/>
          <w:highlight w:val="yellow"/>
          <w:lang w:val="fr-CH"/>
        </w:rPr>
        <w:t xml:space="preserve">Les entraînements réguliers avec un maximum de 30 personnes, où les participants se connaissent tous et qui se déroulent dans des locaux séparés en groupes permanents, sont exemptés de l'obligation de certificat à l'intérieur*. </w:t>
      </w:r>
    </w:p>
    <w:p>
      <w:pPr>
        <w:pStyle w:val="Normal"/>
        <w:widowControl w:val="false"/>
        <w:rPr>
          <w:rFonts w:cs="Calibri" w:cstheme="minorHAnsi"/>
          <w:szCs w:val="20"/>
          <w:highlight w:val="yellow"/>
          <w:lang w:val="fr-CH"/>
        </w:rPr>
      </w:pPr>
      <w:r>
        <w:rPr>
          <w:rFonts w:cs="Calibri" w:cstheme="minorHAnsi"/>
          <w:szCs w:val="20"/>
          <w:highlight w:val="yellow"/>
          <w:lang w:val="fr-CH"/>
        </w:rPr>
      </w:r>
    </w:p>
    <w:p>
      <w:pPr>
        <w:pStyle w:val="ListParagraph"/>
        <w:widowControl w:val="false"/>
        <w:numPr>
          <w:ilvl w:val="0"/>
          <w:numId w:val="1"/>
        </w:numPr>
        <w:rPr>
          <w:lang w:val="fr-CH"/>
        </w:rPr>
      </w:pPr>
      <w:r>
        <w:rPr>
          <w:rFonts w:cs="Calibri" w:cstheme="minorHAnsi"/>
          <w:sz w:val="20"/>
          <w:szCs w:val="20"/>
          <w:highlight w:val="yellow"/>
          <w:lang w:val="fr-CH"/>
        </w:rPr>
        <w:t xml:space="preserve">Les entraînements et compétitions à l'extérieur sont autorisées sans restrictions au niveau du certificat COVID (exceptions : voir chapitre </w:t>
      </w:r>
      <w:r>
        <w:rPr>
          <w:rFonts w:cs="Calibri" w:cstheme="minorHAnsi"/>
          <w:i/>
          <w:iCs/>
          <w:sz w:val="20"/>
          <w:szCs w:val="20"/>
          <w:highlight w:val="yellow"/>
          <w:lang w:val="fr-CH"/>
        </w:rPr>
        <w:t>5. Manifestations</w:t>
      </w:r>
      <w:bookmarkStart w:id="0" w:name="_Toc212536459"/>
      <w:bookmarkEnd w:id="0"/>
      <w:r>
        <w:rPr>
          <w:rFonts w:cs="Calibri" w:cstheme="minorHAnsi"/>
          <w:sz w:val="20"/>
          <w:szCs w:val="20"/>
          <w:highlight w:val="yellow"/>
          <w:lang w:val="fr-CH"/>
        </w:rPr>
        <w:t xml:space="preserve">). De plus, les principes suivants s'appliquent toujours. </w:t>
      </w:r>
    </w:p>
    <w:p>
      <w:pPr>
        <w:pStyle w:val="Normal"/>
        <w:jc w:val="both"/>
        <w:rPr>
          <w:highlight w:val="yellow"/>
          <w:lang w:val="fr-CH"/>
        </w:rPr>
      </w:pPr>
      <w:r>
        <w:rPr>
          <w:highlight w:val="yellow"/>
          <w:lang w:val="fr-CH"/>
        </w:rPr>
      </w:r>
    </w:p>
    <w:p>
      <w:pPr>
        <w:pStyle w:val="Normal"/>
        <w:jc w:val="both"/>
        <w:rPr>
          <w:lang w:val="fr-CH"/>
        </w:rPr>
      </w:pPr>
      <w:r>
        <w:rPr>
          <w:rFonts w:cs="Calibri" w:cstheme="minorHAnsi"/>
          <w:sz w:val="18"/>
          <w:szCs w:val="18"/>
          <w:highlight w:val="yellow"/>
          <w:lang w:val="fr-CH"/>
        </w:rPr>
        <w:t xml:space="preserve">* valable uniquement pour les infrastructures qui ne prévoient pas d'obligation de certificat générale. </w:t>
      </w:r>
    </w:p>
    <w:p>
      <w:pPr>
        <w:pStyle w:val="Normal"/>
        <w:jc w:val="both"/>
        <w:rPr>
          <w:lang w:val="fr-CH"/>
        </w:rPr>
      </w:pPr>
      <w:r>
        <w:rPr>
          <w:lang w:val="fr-CH"/>
        </w:rPr>
      </w:r>
    </w:p>
    <w:p>
      <w:pPr>
        <w:pStyle w:val="Normal"/>
        <w:jc w:val="both"/>
        <w:rPr>
          <w:lang w:val="fr-CH"/>
        </w:rPr>
      </w:pPr>
      <w:r>
        <w:rPr>
          <w:lang w:val="fr-CH"/>
        </w:rPr>
      </w:r>
    </w:p>
    <w:p>
      <w:pPr>
        <w:pStyle w:val="Berschrift1"/>
        <w:numPr>
          <w:ilvl w:val="0"/>
          <w:numId w:val="0"/>
        </w:numPr>
        <w:spacing w:before="0" w:after="60"/>
        <w:ind w:hanging="6"/>
        <w:rPr>
          <w:lang w:val="fr-CH"/>
        </w:rPr>
      </w:pPr>
      <w:r>
        <w:rPr>
          <w:lang w:val="fr-CH"/>
        </w:rPr>
        <w:t xml:space="preserve">Les principes suivants doivent être strictement respectés pour les entraînements et les compétitions : </w:t>
      </w:r>
    </w:p>
    <w:p>
      <w:pPr>
        <w:pStyle w:val="Normal"/>
        <w:rPr>
          <w:lang w:val="fr-CH"/>
        </w:rPr>
      </w:pPr>
      <w:r>
        <w:rPr>
          <w:lang w:val="fr-CH"/>
        </w:rPr>
      </w:r>
    </w:p>
    <w:p>
      <w:pPr>
        <w:pStyle w:val="Berschrift2"/>
        <w:numPr>
          <w:ilvl w:val="0"/>
          <w:numId w:val="2"/>
        </w:numPr>
        <w:jc w:val="both"/>
        <w:rPr>
          <w:lang w:val="fr-CH"/>
        </w:rPr>
      </w:pPr>
      <w:r>
        <w:rPr>
          <w:b/>
          <w:bCs w:val="false"/>
          <w:lang w:val="fr-CH"/>
        </w:rPr>
        <w:t>Pas de symptômes à l'entraînement et au match</w:t>
      </w:r>
    </w:p>
    <w:p>
      <w:pPr>
        <w:pStyle w:val="Normal"/>
        <w:jc w:val="both"/>
        <w:rPr>
          <w:lang w:val="fr-CH"/>
        </w:rPr>
      </w:pPr>
      <w:r>
        <w:rPr>
          <w:highlight w:val="yellow"/>
          <w:lang w:val="fr-CH"/>
        </w:rPr>
        <w:t xml:space="preserve">Les personnes présentant des symptômes de maladie ne sont PAS autorisées à participer aux entraînements et aux compétitions. Elles restent à la maison, respectivement vont se faire tester. </w:t>
      </w:r>
    </w:p>
    <w:p>
      <w:pPr>
        <w:pStyle w:val="Normal"/>
        <w:jc w:val="both"/>
        <w:rPr>
          <w:lang w:val="fr-CH"/>
        </w:rPr>
      </w:pPr>
      <w:r>
        <w:rPr>
          <w:lang w:val="fr-CH"/>
        </w:rPr>
      </w:r>
    </w:p>
    <w:p>
      <w:pPr>
        <w:pStyle w:val="Berschrift2"/>
        <w:numPr>
          <w:ilvl w:val="0"/>
          <w:numId w:val="2"/>
        </w:numPr>
        <w:jc w:val="both"/>
        <w:rPr>
          <w:lang w:val="fr-CH"/>
        </w:rPr>
      </w:pPr>
      <w:r>
        <w:rPr>
          <w:b/>
          <w:bCs w:val="false"/>
          <w:highlight w:val="yellow"/>
          <w:lang w:val="fr-CH"/>
        </w:rPr>
        <w:t>Port du masque et distances</w:t>
      </w:r>
    </w:p>
    <w:p>
      <w:pPr>
        <w:pStyle w:val="Normal"/>
        <w:jc w:val="both"/>
        <w:rPr>
          <w:lang w:val="fr-CH"/>
        </w:rPr>
      </w:pPr>
      <w:r>
        <w:rPr>
          <w:highlight w:val="yellow"/>
          <w:lang w:val="fr-CH"/>
        </w:rPr>
        <w:t xml:space="preserve">Pour les activités à l'extérieur ainsi que pour les activités à l'intérieur sans obligation de certificat : </w:t>
      </w:r>
    </w:p>
    <w:p>
      <w:pPr>
        <w:pStyle w:val="ListParagraph"/>
        <w:numPr>
          <w:ilvl w:val="0"/>
          <w:numId w:val="1"/>
        </w:numPr>
        <w:jc w:val="both"/>
        <w:rPr>
          <w:lang w:val="fr-CH"/>
        </w:rPr>
      </w:pPr>
      <w:r>
        <w:rPr>
          <w:sz w:val="20"/>
          <w:szCs w:val="20"/>
          <w:highlight w:val="yellow"/>
          <w:lang w:val="fr-CH"/>
        </w:rPr>
        <w:t xml:space="preserve">Il faut continuer à se passer des poignées de mains ou des « high-five ». </w:t>
      </w:r>
    </w:p>
    <w:p>
      <w:pPr>
        <w:pStyle w:val="ListParagraph"/>
        <w:numPr>
          <w:ilvl w:val="0"/>
          <w:numId w:val="1"/>
        </w:numPr>
        <w:jc w:val="both"/>
        <w:rPr>
          <w:lang w:val="fr-CH"/>
        </w:rPr>
      </w:pPr>
      <w:r>
        <w:rPr>
          <w:sz w:val="20"/>
          <w:szCs w:val="20"/>
          <w:highlight w:val="yellow"/>
          <w:lang w:val="fr-CH"/>
        </w:rPr>
        <w:t xml:space="preserve">Dans les espaces intérieurs où l'activité sportive n'est pas pratiquée, tels que les vestiaires, gradins, couloirs etc., le port du masque est obligatoire. </w:t>
      </w:r>
    </w:p>
    <w:p>
      <w:pPr>
        <w:pStyle w:val="ListParagraph"/>
        <w:numPr>
          <w:ilvl w:val="0"/>
          <w:numId w:val="1"/>
        </w:numPr>
        <w:rPr>
          <w:lang w:val="fr-CH"/>
        </w:rPr>
      </w:pPr>
      <w:r>
        <w:rPr>
          <w:rFonts w:cs="Calibri" w:cstheme="minorHAnsi"/>
          <w:sz w:val="20"/>
          <w:szCs w:val="20"/>
          <w:highlight w:val="yellow"/>
          <w:lang w:val="fr-CH"/>
        </w:rPr>
        <w:t xml:space="preserve">Pour toutes les personnes dès 12 ans, qui ne participent pas directement à l'entraînement (notamment les parents), le port du masque est obligatoire dans tous les espaces intérieurs). </w:t>
      </w:r>
    </w:p>
    <w:p>
      <w:pPr>
        <w:pStyle w:val="Normal"/>
        <w:jc w:val="both"/>
        <w:rPr>
          <w:highlight w:val="yellow"/>
          <w:lang w:val="fr-CH"/>
        </w:rPr>
      </w:pPr>
      <w:r>
        <w:rPr>
          <w:highlight w:val="yellow"/>
          <w:lang w:val="fr-CH"/>
        </w:rPr>
      </w:r>
    </w:p>
    <w:p>
      <w:pPr>
        <w:pStyle w:val="Berschrift2"/>
        <w:numPr>
          <w:ilvl w:val="0"/>
          <w:numId w:val="2"/>
        </w:numPr>
        <w:jc w:val="both"/>
        <w:rPr>
          <w:lang w:val="fr-CH"/>
        </w:rPr>
      </w:pPr>
      <w:r>
        <w:rPr>
          <w:b/>
          <w:bCs w:val="false"/>
          <w:highlight w:val="yellow"/>
          <w:lang w:val="fr-CH"/>
        </w:rPr>
        <w:t>Se laver les mains soigneusement</w:t>
      </w:r>
    </w:p>
    <w:p>
      <w:pPr>
        <w:pStyle w:val="Normal"/>
        <w:jc w:val="both"/>
        <w:rPr>
          <w:lang w:val="fr-CH"/>
        </w:rPr>
      </w:pPr>
      <w:r>
        <w:rPr>
          <w:highlight w:val="yellow"/>
          <w:lang w:val="fr-CH"/>
        </w:rPr>
        <w:t xml:space="preserve">Se laver les mains est un élément crucial de l'hygiène. En vous lavant soigneusement les mains avec du savon avant et après l'entraînement, vous vous protégez vous-même et votre entourage. </w:t>
      </w:r>
    </w:p>
    <w:p>
      <w:pPr>
        <w:pStyle w:val="Normal"/>
        <w:jc w:val="both"/>
        <w:rPr>
          <w:rFonts w:cs="Calibri" w:cstheme="minorHAnsi"/>
          <w:szCs w:val="20"/>
          <w:highlight w:val="yellow"/>
          <w:lang w:val="fr-CH"/>
        </w:rPr>
      </w:pPr>
      <w:r>
        <w:rPr>
          <w:rFonts w:cs="Calibri" w:cstheme="minorHAnsi"/>
          <w:szCs w:val="20"/>
          <w:highlight w:val="yellow"/>
          <w:lang w:val="fr-CH"/>
        </w:rPr>
      </w:r>
    </w:p>
    <w:p>
      <w:pPr>
        <w:pStyle w:val="Berschrift2"/>
        <w:numPr>
          <w:ilvl w:val="0"/>
          <w:numId w:val="2"/>
        </w:numPr>
        <w:jc w:val="both"/>
        <w:rPr>
          <w:lang w:val="fr-CH"/>
        </w:rPr>
      </w:pPr>
      <w:r>
        <w:rPr>
          <w:b/>
          <w:bCs w:val="false"/>
          <w:highlight w:val="yellow"/>
          <w:lang w:val="fr-CH"/>
        </w:rPr>
        <w:t>Conditions pour les entraînements</w:t>
      </w:r>
    </w:p>
    <w:p>
      <w:pPr>
        <w:pStyle w:val="Normal"/>
        <w:jc w:val="both"/>
        <w:rPr>
          <w:lang w:val="fr-CH"/>
        </w:rPr>
      </w:pPr>
      <w:r>
        <w:rPr>
          <w:rFonts w:eastAsia="Calibri" w:cs="Calibri" w:cstheme="minorHAnsi" w:eastAsiaTheme="minorHAnsi"/>
          <w:szCs w:val="20"/>
          <w:highlight w:val="yellow"/>
          <w:lang w:val="fr-CH" w:eastAsia="en-US"/>
        </w:rPr>
        <w:t xml:space="preserve">Les entraînements à l'extérieur peuvent avoir lieu sans restrictions. Les entraînements en salle sont possibles pour des groupes permanents de 30 personnes maximum qui s'entraînent ensemble régulièrement et dans des salles séparées. </w:t>
      </w:r>
    </w:p>
    <w:p>
      <w:pPr>
        <w:pStyle w:val="Normal"/>
        <w:rPr>
          <w:rFonts w:cs="Calibri" w:cstheme="minorHAnsi"/>
          <w:szCs w:val="20"/>
          <w:lang w:val="fr-CH"/>
        </w:rPr>
      </w:pPr>
      <w:r>
        <w:rPr>
          <w:rFonts w:cs="Calibri" w:cstheme="minorHAnsi"/>
          <w:szCs w:val="20"/>
          <w:lang w:val="fr-CH"/>
        </w:rPr>
      </w:r>
      <w:r>
        <w:br w:type="page"/>
      </w:r>
    </w:p>
    <w:p>
      <w:pPr>
        <w:pStyle w:val="Berschrift2"/>
        <w:numPr>
          <w:ilvl w:val="0"/>
          <w:numId w:val="2"/>
        </w:numPr>
        <w:jc w:val="both"/>
        <w:rPr>
          <w:highlight w:val="yellow"/>
          <w:lang w:val="fr-CH"/>
        </w:rPr>
      </w:pPr>
      <w:r>
        <w:rPr>
          <w:b/>
          <w:bCs w:val="false"/>
          <w:highlight w:val="yellow"/>
          <w:lang w:val="fr-CH"/>
        </w:rPr>
        <w:t>Manifestations</w:t>
      </w:r>
    </w:p>
    <w:p>
      <w:pPr>
        <w:pStyle w:val="Normal"/>
        <w:jc w:val="both"/>
        <w:rPr>
          <w:rFonts w:cs="Calibri" w:cstheme="minorHAnsi"/>
          <w:highlight w:val="yellow"/>
          <w:lang w:val="fr-CH"/>
        </w:rPr>
      </w:pPr>
      <w:r>
        <w:rPr>
          <w:rFonts w:cs="Calibri" w:cstheme="minorHAnsi"/>
          <w:szCs w:val="20"/>
          <w:highlight w:val="yellow"/>
          <w:lang w:val="fr-CH"/>
        </w:rPr>
        <w:t xml:space="preserve">Une obligation de certificat s'applique aux manifestations à l'intérieur : À l'extérieur et sans certificat, un maximum de 1 000 personnes est admis lorsqu'il existe une obligation de rester assis, ou un maximum de 500 personnes sans l'obligation de rester assis. </w:t>
      </w:r>
    </w:p>
    <w:p>
      <w:pPr>
        <w:pStyle w:val="Normal"/>
        <w:jc w:val="both"/>
        <w:rPr>
          <w:rFonts w:cs="Calibri"/>
          <w:szCs w:val="20"/>
        </w:rPr>
      </w:pPr>
      <w:r>
        <w:rPr>
          <w:rFonts w:cs="Calibri"/>
          <w:szCs w:val="20"/>
        </w:rPr>
      </w:r>
    </w:p>
    <w:p>
      <w:pPr>
        <w:pStyle w:val="Normal"/>
        <w:jc w:val="both"/>
        <w:rPr>
          <w:rFonts w:cs="Calibri" w:cstheme="minorHAnsi"/>
          <w:b/>
          <w:b/>
          <w:bCs/>
          <w:highlight w:val="yellow"/>
          <w:lang w:val="fr-CH"/>
        </w:rPr>
      </w:pPr>
      <w:r>
        <w:rPr>
          <w:rFonts w:cs="Calibri" w:cstheme="minorHAnsi"/>
          <w:b/>
          <w:bCs/>
          <w:szCs w:val="20"/>
          <w:highlight w:val="yellow"/>
          <w:lang w:val="fr-CH"/>
        </w:rPr>
        <w:t xml:space="preserve">Attention : Si l'organisateur autorise la consommation de boissons et de nourriture dans des espaces à l'intérieur, l'obligation de certificat s'y applique. </w:t>
      </w:r>
    </w:p>
    <w:p>
      <w:pPr>
        <w:pStyle w:val="Normal"/>
        <w:jc w:val="both"/>
        <w:rPr>
          <w:rFonts w:cs="Calibri" w:cstheme="minorHAnsi"/>
          <w:b/>
          <w:b/>
          <w:iCs/>
          <w:szCs w:val="20"/>
          <w:highlight w:val="yellow"/>
        </w:rPr>
      </w:pPr>
      <w:r>
        <w:rPr>
          <w:rFonts w:cs="Calibri" w:cstheme="minorHAnsi"/>
          <w:b/>
          <w:iCs/>
          <w:szCs w:val="20"/>
          <w:highlight w:val="yellow"/>
        </w:rPr>
      </w:r>
    </w:p>
    <w:p>
      <w:pPr>
        <w:pStyle w:val="Normal"/>
        <w:jc w:val="both"/>
        <w:rPr>
          <w:rFonts w:cs="Calibri" w:cstheme="minorHAnsi"/>
          <w:b/>
          <w:b/>
          <w:iCs/>
          <w:szCs w:val="20"/>
          <w:highlight w:val="yellow"/>
          <w:lang w:val="fr-CH"/>
        </w:rPr>
      </w:pPr>
      <w:r>
        <w:rPr>
          <w:rFonts w:cs="Calibri" w:cstheme="minorHAnsi"/>
          <w:b/>
          <w:iCs/>
          <w:szCs w:val="20"/>
          <w:highlight w:val="yellow"/>
          <w:lang w:val="fr-CH"/>
        </w:rPr>
      </w:r>
    </w:p>
    <w:p>
      <w:pPr>
        <w:pStyle w:val="Berschrift2"/>
        <w:numPr>
          <w:ilvl w:val="0"/>
          <w:numId w:val="2"/>
        </w:numPr>
        <w:jc w:val="both"/>
        <w:rPr>
          <w:lang w:val="fr-CH"/>
        </w:rPr>
      </w:pPr>
      <w:r>
        <w:rPr>
          <w:b/>
          <w:bCs w:val="false"/>
          <w:highlight w:val="yellow"/>
          <w:lang w:val="fr-CH"/>
        </w:rPr>
        <w:t>Tenir des listes de présence</w:t>
      </w:r>
    </w:p>
    <w:p>
      <w:pPr>
        <w:pStyle w:val="Normal"/>
        <w:jc w:val="both"/>
        <w:rPr>
          <w:lang w:val="fr-CH"/>
        </w:rPr>
      </w:pPr>
      <w:r>
        <w:rPr>
          <w:highlight w:val="yellow"/>
          <w:lang w:val="fr-CH"/>
        </w:rPr>
        <w:t xml:space="preserve">Afin de faciliter le traçage des contacts, le club tient une liste des présences pour tous les entraînements (à l'intérieur comme à l'extérieur). La personne qui donne l'entraînement est responsable de tenir une liste complète et correcte de cette liste, afin qu'elle puisse être mise à disposition à la personne responsable du plan coronavirus dans la forme convenue (cf. point 7). Les clubs sont libres à définir en quelle forme (par exemple : Doodle, Excel, applications) la liste de présences est établie. </w:t>
      </w:r>
    </w:p>
    <w:p>
      <w:pPr>
        <w:pStyle w:val="Normal"/>
        <w:jc w:val="both"/>
        <w:rPr>
          <w:lang w:val="fr-CH"/>
        </w:rPr>
      </w:pPr>
      <w:r>
        <w:rPr>
          <w:lang w:val="fr-CH"/>
        </w:rPr>
      </w:r>
    </w:p>
    <w:p>
      <w:pPr>
        <w:pStyle w:val="Berschrift2"/>
        <w:numPr>
          <w:ilvl w:val="0"/>
          <w:numId w:val="2"/>
        </w:numPr>
        <w:jc w:val="both"/>
        <w:rPr>
          <w:lang w:val="fr-CH"/>
        </w:rPr>
      </w:pPr>
      <w:r>
        <w:rPr>
          <w:b/>
          <w:bCs w:val="false"/>
          <w:lang w:val="fr-CH"/>
        </w:rPr>
        <w:t>Désigner une personne responsable au sein du club</w:t>
      </w:r>
    </w:p>
    <w:p>
      <w:pPr>
        <w:pStyle w:val="Normal"/>
        <w:jc w:val="both"/>
        <w:rPr/>
      </w:pPr>
      <w:r>
        <w:rPr>
          <w:lang w:val="fr-CH"/>
        </w:rPr>
        <w:t xml:space="preserve">Chaque organisation qui offre des entraînements est tenue déterminer une personne responsable du plan coronavirus. Cette personne est chargée de veiller à ce que les règlements soient respectés. Dans notre club, il s'agit de </w:t>
      </w:r>
      <w:r>
        <w:rPr>
          <w:i/>
          <w:iCs/>
          <w:color w:val="FF0000"/>
          <w:lang w:val="fr-CH"/>
        </w:rPr>
        <w:t>Nom Prénom</w:t>
      </w:r>
      <w:r>
        <w:rPr>
          <w:lang w:val="fr-CH"/>
        </w:rPr>
        <w:t xml:space="preserve">. </w:t>
      </w:r>
      <w:r>
        <w:rPr>
          <w:color w:val="FF0000"/>
          <w:lang w:val="fr-CH"/>
        </w:rPr>
        <w:t xml:space="preserve">Si vous avez des questions, veuillez le/la contacter directement (Tél. +41 79 XXX XX XX XX ou prenom.nom@clubxy.ch). </w:t>
      </w:r>
    </w:p>
    <w:p>
      <w:pPr>
        <w:pStyle w:val="Normal"/>
        <w:jc w:val="both"/>
        <w:rPr>
          <w:color w:val="FF0000"/>
          <w:lang w:val="fr-CH"/>
        </w:rPr>
      </w:pPr>
      <w:r>
        <w:rPr>
          <w:color w:val="FF0000"/>
          <w:lang w:val="fr-CH"/>
        </w:rPr>
      </w:r>
    </w:p>
    <w:p>
      <w:pPr>
        <w:pStyle w:val="Normal"/>
        <w:tabs>
          <w:tab w:val="left" w:pos="5387" w:leader="none"/>
        </w:tabs>
        <w:rPr>
          <w:lang w:val="fr-CH"/>
        </w:rPr>
      </w:pPr>
      <w:r>
        <w:rPr>
          <w:lang w:val="fr-CH"/>
        </w:rPr>
      </w:r>
    </w:p>
    <w:p>
      <w:pPr>
        <w:pStyle w:val="Normal"/>
        <w:rPr>
          <w:lang w:val="fr-CH"/>
        </w:rPr>
      </w:pPr>
      <w:r>
        <w:rPr>
          <w:lang w:val="fr-CH"/>
        </w:rPr>
      </w:r>
    </w:p>
    <w:p>
      <w:pPr>
        <w:pStyle w:val="Normal"/>
        <w:tabs>
          <w:tab w:val="left" w:pos="5387" w:leader="none"/>
        </w:tabs>
        <w:rPr/>
      </w:pPr>
      <w:r>
        <w:rPr>
          <w:lang w:val="fr-CH"/>
        </w:rPr>
        <w:t>Lieu, date</w:t>
        <w:tab/>
      </w:r>
      <w:r>
        <w:rPr>
          <w:color w:val="FF0000"/>
          <w:lang w:val="fr-CH"/>
        </w:rPr>
        <w:t>Comité du club XY</w:t>
      </w:r>
    </w:p>
    <w:sectPr>
      <w:headerReference w:type="default" r:id="rId3"/>
      <w:footerReference w:type="default" r:id="rId4"/>
      <w:type w:val="nextPage"/>
      <w:pgSz w:w="11906" w:h="16838"/>
      <w:pgMar w:left="1418" w:right="1418" w:header="709" w:top="1843" w:footer="709"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Fago Pro">
    <w:charset w:val="00"/>
    <w:family w:val="roman"/>
    <w:pitch w:val="variable"/>
  </w:font>
  <w:font w:name="Arial">
    <w:charset w:val="00"/>
    <w:family w:val="roman"/>
    <w:pitch w:val="variable"/>
  </w:font>
  <w:font w:name="Liberation Sans">
    <w:altName w:val="Arial"/>
    <w:charset w:val="00"/>
    <w:family w:val="roman"/>
    <w:pitch w:val="variable"/>
  </w:font>
  <w:font w:name="FagoPro">
    <w:charset w:val="00"/>
    <w:family w:val="roman"/>
    <w:pitch w:val="variable"/>
  </w:font>
  <w:font w:name="Tahoma">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0" w:type="dxa"/>
      <w:jc w:val="left"/>
      <w:tblInd w:w="0" w:type="dxa"/>
      <w:tblBorders/>
      <w:tblCellMar>
        <w:top w:w="0" w:type="dxa"/>
        <w:left w:w="108" w:type="dxa"/>
        <w:bottom w:w="0" w:type="dxa"/>
        <w:right w:w="108" w:type="dxa"/>
      </w:tblCellMar>
      <w:tblLook w:firstRow="1" w:noVBand="0" w:lastRow="1" w:firstColumn="1" w:lastColumn="1" w:noHBand="0" w:val="01e0"/>
    </w:tblPr>
    <w:tblGrid>
      <w:gridCol w:w="5954"/>
      <w:gridCol w:w="3115"/>
    </w:tblGrid>
    <w:tr>
      <w:trPr/>
      <w:tc>
        <w:tcPr>
          <w:tcW w:w="5954" w:type="dxa"/>
          <w:tcBorders/>
          <w:shd w:fill="auto" w:val="clear"/>
        </w:tcPr>
        <w:p>
          <w:pPr>
            <w:pStyle w:val="Normal"/>
            <w:rPr>
              <w:lang w:val="fr-CH"/>
            </w:rPr>
          </w:pPr>
          <w:r>
            <w:rPr>
              <w:sz w:val="16"/>
              <w:szCs w:val="20"/>
              <w:lang w:val="fr-CH"/>
            </w:rPr>
            <w:t>Concept de protection pour les entraînements et compétitions du club XY</w:t>
          </w:r>
        </w:p>
      </w:tc>
      <w:tc>
        <w:tcPr>
          <w:tcW w:w="3115" w:type="dxa"/>
          <w:tcBorders/>
          <w:shd w:fill="auto" w:val="clear"/>
        </w:tcPr>
        <w:p>
          <w:pPr>
            <w:pStyle w:val="Normal"/>
            <w:jc w:val="right"/>
            <w:rPr/>
          </w:pPr>
          <w:r>
            <w:rPr/>
            <w:fldChar w:fldCharType="begin"/>
          </w:r>
          <w:r>
            <w:instrText> PAGE </w:instrText>
          </w:r>
          <w:r>
            <w:fldChar w:fldCharType="separate"/>
          </w:r>
          <w:r>
            <w:t>3</w:t>
          </w:r>
          <w:r>
            <w:fldChar w:fldCharType="end"/>
          </w:r>
        </w:p>
      </w:tc>
    </w:tr>
  </w:tbl>
  <w:p>
    <w:pPr>
      <w:pStyle w:val="Normal"/>
      <w:rPr>
        <w:lang w:val="fr-CH"/>
      </w:rPr>
    </w:pPr>
    <w:r>
      <w:rPr>
        <w:lang w:val="fr-CH"/>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val="fr-CH"/>
      </w:rPr>
    </w:pPr>
    <w:r>
      <w:rPr>
        <w:lang w:val="fr-CH"/>
      </w:rPr>
      <mc:AlternateContent>
        <mc:Choice Requires="wps">
          <w:drawing>
            <wp:anchor behindDoc="1" distT="0" distB="0" distL="114300" distR="114300" simplePos="0" locked="0" layoutInCell="1" allowOverlap="1" relativeHeight="2" wp14:anchorId="7D2FA7DF">
              <wp:simplePos x="0" y="0"/>
              <wp:positionH relativeFrom="column">
                <wp:posOffset>4624070</wp:posOffset>
              </wp:positionH>
              <wp:positionV relativeFrom="paragraph">
                <wp:posOffset>-26035</wp:posOffset>
              </wp:positionV>
              <wp:extent cx="1435100" cy="729615"/>
              <wp:effectExtent l="0" t="0" r="14605" b="14605"/>
              <wp:wrapNone/>
              <wp:docPr id="3" name="Rechteck 6"/>
              <a:graphic xmlns:a="http://schemas.openxmlformats.org/drawingml/2006/main">
                <a:graphicData uri="http://schemas.microsoft.com/office/word/2010/wordprocessingShape">
                  <wps:wsp>
                    <wps:cNvSpPr/>
                    <wps:spPr>
                      <a:xfrm>
                        <a:off x="0" y="0"/>
                        <a:ext cx="1434600" cy="729000"/>
                      </a:xfrm>
                      <a:prstGeom prst="rect">
                        <a:avLst/>
                      </a:prstGeom>
                      <a:noFill/>
                      <a:ln w="1260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pStyle w:val="Rahmeninhalt"/>
                            <w:jc w:val="center"/>
                            <w:rPr>
                              <w:lang w:val="fr-CH"/>
                            </w:rPr>
                          </w:pPr>
                          <w:r>
                            <w:rPr>
                              <w:color w:val="000000" w:themeColor="text1"/>
                              <w:lang w:val="fr-CH"/>
                            </w:rPr>
                            <w:t>Logo du club XY</w:t>
                          </w:r>
                        </w:p>
                      </w:txbxContent>
                    </wps:txbx>
                    <wps:bodyPr anchor="ctr">
                      <a:prstTxWarp prst="textNoShape"/>
                      <a:noAutofit/>
                    </wps:bodyPr>
                  </wps:wsp>
                </a:graphicData>
              </a:graphic>
            </wp:anchor>
          </w:drawing>
        </mc:Choice>
        <mc:Fallback>
          <w:pict>
            <v:rect id="shape_0" ID="Rechteck 6" stroked="t" style="position:absolute;margin-left:364.1pt;margin-top:-2.05pt;width:112.9pt;height:57.35pt" wp14:anchorId="7D2FA7DF">
              <w10:wrap type="square"/>
              <v:fill o:detectmouseclick="t" on="false"/>
              <v:stroke color="black" weight="12600" joinstyle="round" endcap="flat"/>
              <v:textbox>
                <w:txbxContent>
                  <w:p>
                    <w:pPr>
                      <w:pStyle w:val="Rahmeninhalt"/>
                      <w:jc w:val="center"/>
                      <w:rPr>
                        <w:lang w:val="fr-CH"/>
                      </w:rPr>
                    </w:pPr>
                    <w:r>
                      <w:rPr>
                        <w:color w:val="000000" w:themeColor="text1"/>
                        <w:lang w:val="fr-CH"/>
                      </w:rPr>
                      <w:t>Logo du club XY</w:t>
                    </w:r>
                  </w:p>
                </w:txbxContent>
              </v:textbox>
            </v:rect>
          </w:pict>
        </mc:Fallback>
      </mc:AlternateContent>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val="fr-CH"/>
      </w:rPr>
    </w:pPr>
    <w:r>
      <w:rPr>
        <w:lang w:val="fr-CH"/>
      </w:rPr>
      <mc:AlternateContent>
        <mc:Choice Requires="wps">
          <w:drawing>
            <wp:anchor behindDoc="1" distT="0" distB="0" distL="114300" distR="114300" simplePos="0" locked="0" layoutInCell="1" allowOverlap="1" relativeHeight="5" wp14:anchorId="7D2FA7DF">
              <wp:simplePos x="0" y="0"/>
              <wp:positionH relativeFrom="column">
                <wp:posOffset>4624070</wp:posOffset>
              </wp:positionH>
              <wp:positionV relativeFrom="paragraph">
                <wp:posOffset>-26035</wp:posOffset>
              </wp:positionV>
              <wp:extent cx="1435100" cy="729615"/>
              <wp:effectExtent l="0" t="0" r="14605" b="14605"/>
              <wp:wrapNone/>
              <wp:docPr id="5" name="Rechteck 6"/>
              <a:graphic xmlns:a="http://schemas.openxmlformats.org/drawingml/2006/main">
                <a:graphicData uri="http://schemas.microsoft.com/office/word/2010/wordprocessingShape">
                  <wps:wsp>
                    <wps:cNvSpPr/>
                    <wps:spPr>
                      <a:xfrm>
                        <a:off x="0" y="0"/>
                        <a:ext cx="1434600" cy="729000"/>
                      </a:xfrm>
                      <a:prstGeom prst="rect">
                        <a:avLst/>
                      </a:prstGeom>
                      <a:noFill/>
                      <a:ln w="1260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pPr>
                            <w:pStyle w:val="Rahmeninhalt"/>
                            <w:jc w:val="center"/>
                            <w:rPr>
                              <w:lang w:val="fr-CH"/>
                            </w:rPr>
                          </w:pPr>
                          <w:r>
                            <w:rPr>
                              <w:color w:val="000000" w:themeColor="text1"/>
                              <w:lang w:val="fr-CH"/>
                            </w:rPr>
                            <w:t>Logo du club XY</w:t>
                          </w:r>
                        </w:p>
                      </w:txbxContent>
                    </wps:txbx>
                    <wps:bodyPr anchor="ctr">
                      <a:prstTxWarp prst="textNoShape"/>
                      <a:noAutofit/>
                    </wps:bodyPr>
                  </wps:wsp>
                </a:graphicData>
              </a:graphic>
            </wp:anchor>
          </w:drawing>
        </mc:Choice>
        <mc:Fallback>
          <w:pict>
            <v:rect id="shape_0" ID="Rechteck 6" stroked="t" style="position:absolute;margin-left:364.1pt;margin-top:-2.05pt;width:112.9pt;height:57.35pt" wp14:anchorId="7D2FA7DF">
              <w10:wrap type="square"/>
              <v:fill o:detectmouseclick="t" on="false"/>
              <v:stroke color="black" weight="12600" joinstyle="round" endcap="flat"/>
              <v:textbox>
                <w:txbxContent>
                  <w:p>
                    <w:pPr>
                      <w:pStyle w:val="Rahmeninhalt"/>
                      <w:jc w:val="center"/>
                      <w:rPr>
                        <w:lang w:val="fr-CH"/>
                      </w:rPr>
                    </w:pPr>
                    <w:r>
                      <w:rPr>
                        <w:color w:val="000000" w:themeColor="text1"/>
                        <w:lang w:val="fr-CH"/>
                      </w:rPr>
                      <w:t>Logo du club XY</w:t>
                    </w:r>
                  </w:p>
                </w:txbxContent>
              </v:textbox>
            </v:rect>
          </w:pict>
        </mc:Fallback>
      </mc:AlternateContent>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p>
    <w:pPr>
      <w:pStyle w:val="Normal"/>
      <w:rPr>
        <w:lang w:val="fr-CH"/>
      </w:rPr>
    </w:pPr>
    <w:r>
      <w:rPr>
        <w:lang w:val="fr-CH"/>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Arial" w:hAnsi="Arial" w:cs="Arial" w:hint="default"/>
        <w:sz w:val="20"/>
        <w:rFonts w:cs="Arial"/>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0"/>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0"/>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CH" w:eastAsia="de-CH"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a2721"/>
    <w:pPr>
      <w:widowControl/>
      <w:bidi w:val="0"/>
      <w:jc w:val="left"/>
    </w:pPr>
    <w:rPr>
      <w:rFonts w:ascii="Calibri" w:hAnsi="Calibri" w:eastAsia="Times New Roman" w:cs="Times New Roman" w:asciiTheme="minorHAnsi" w:hAnsiTheme="minorHAnsi"/>
      <w:color w:val="00000A"/>
      <w:sz w:val="20"/>
      <w:szCs w:val="24"/>
      <w:lang w:val="fr-CH" w:eastAsia="de-CH" w:bidi="ar-SA"/>
    </w:rPr>
  </w:style>
  <w:style w:type="paragraph" w:styleId="Berschrift1">
    <w:name w:val="Überschrift 1"/>
    <w:basedOn w:val="Normal"/>
    <w:next w:val="Normal"/>
    <w:qFormat/>
    <w:rsid w:val="00cb2760"/>
    <w:pPr>
      <w:keepNext/>
      <w:spacing w:before="240" w:after="60"/>
      <w:outlineLvl w:val="0"/>
    </w:pPr>
    <w:rPr>
      <w:rFonts w:ascii="Calibri" w:hAnsi="Calibri" w:cs="Arial"/>
      <w:b/>
      <w:bCs/>
      <w:sz w:val="26"/>
      <w:szCs w:val="32"/>
    </w:rPr>
  </w:style>
  <w:style w:type="paragraph" w:styleId="Berschrift2">
    <w:name w:val="Überschrift 2"/>
    <w:basedOn w:val="Normal"/>
    <w:next w:val="Normal"/>
    <w:qFormat/>
    <w:rsid w:val="00cb2760"/>
    <w:pPr>
      <w:keepNext/>
      <w:spacing w:before="240" w:after="60"/>
      <w:outlineLvl w:val="1"/>
    </w:pPr>
    <w:rPr>
      <w:rFonts w:cs="Arial"/>
      <w:bCs/>
      <w:iCs/>
      <w:sz w:val="24"/>
      <w:szCs w:val="28"/>
    </w:rPr>
  </w:style>
  <w:style w:type="paragraph" w:styleId="Berschrift3">
    <w:name w:val="Überschrift 3"/>
    <w:basedOn w:val="Normal"/>
    <w:next w:val="Normal"/>
    <w:qFormat/>
    <w:rsid w:val="00cb2760"/>
    <w:pPr>
      <w:keepNext/>
      <w:spacing w:before="240" w:after="60"/>
      <w:outlineLvl w:val="2"/>
    </w:pPr>
    <w:rPr>
      <w:rFonts w:ascii="Calibri" w:hAnsi="Calibri" w:cs="Arial"/>
      <w:bCs/>
      <w:sz w:val="24"/>
      <w:szCs w:val="26"/>
    </w:rPr>
  </w:style>
  <w:style w:type="paragraph" w:styleId="Berschrift4">
    <w:name w:val="Überschrift 4"/>
    <w:basedOn w:val="Normal"/>
    <w:next w:val="Normal"/>
    <w:qFormat/>
    <w:rsid w:val="00fe2e50"/>
    <w:pPr>
      <w:keepNext/>
      <w:spacing w:before="240" w:after="60"/>
      <w:outlineLvl w:val="3"/>
    </w:pPr>
    <w:rPr>
      <w:rFonts w:ascii="Fago Pro" w:hAnsi="Fago Pro"/>
      <w:bCs/>
      <w:szCs w:val="28"/>
    </w:rPr>
  </w:style>
  <w:style w:type="paragraph" w:styleId="Berschrift5">
    <w:name w:val="Überschrift 5"/>
    <w:basedOn w:val="Normal"/>
    <w:next w:val="Normal"/>
    <w:qFormat/>
    <w:rsid w:val="00fe2e50"/>
    <w:pPr>
      <w:spacing w:before="240" w:after="60"/>
      <w:outlineLvl w:val="4"/>
    </w:pPr>
    <w:rPr>
      <w:bCs/>
      <w:iCs/>
      <w:szCs w:val="26"/>
    </w:rPr>
  </w:style>
  <w:style w:type="paragraph" w:styleId="Berschrift6">
    <w:name w:val="Überschrift 6"/>
    <w:basedOn w:val="Normal"/>
    <w:next w:val="Normal"/>
    <w:qFormat/>
    <w:rsid w:val="00b10088"/>
    <w:pPr>
      <w:spacing w:before="240" w:after="60"/>
      <w:outlineLvl w:val="5"/>
    </w:pPr>
    <w:rPr>
      <w:rFonts w:ascii="Times New Roman" w:hAnsi="Times New Roman"/>
      <w:b/>
      <w:bCs/>
      <w:szCs w:val="22"/>
    </w:rPr>
  </w:style>
  <w:style w:type="paragraph" w:styleId="Berschrift7">
    <w:name w:val="Überschrift 7"/>
    <w:basedOn w:val="Normal"/>
    <w:next w:val="Normal"/>
    <w:qFormat/>
    <w:rsid w:val="00b10088"/>
    <w:pPr>
      <w:spacing w:before="240" w:after="60"/>
      <w:outlineLvl w:val="6"/>
    </w:pPr>
    <w:rPr>
      <w:rFonts w:ascii="Times New Roman" w:hAnsi="Times New Roman"/>
      <w:sz w:val="24"/>
    </w:rPr>
  </w:style>
  <w:style w:type="paragraph" w:styleId="Berschrift8">
    <w:name w:val="Überschrift 8"/>
    <w:basedOn w:val="Normal"/>
    <w:next w:val="Normal"/>
    <w:qFormat/>
    <w:rsid w:val="00b10088"/>
    <w:pPr>
      <w:spacing w:before="240" w:after="60"/>
      <w:outlineLvl w:val="7"/>
    </w:pPr>
    <w:rPr>
      <w:rFonts w:ascii="Times New Roman" w:hAnsi="Times New Roman"/>
      <w:i/>
      <w:iCs/>
      <w:sz w:val="24"/>
    </w:rPr>
  </w:style>
  <w:style w:type="paragraph" w:styleId="Berschrift9">
    <w:name w:val="Überschrift 9"/>
    <w:basedOn w:val="Normal"/>
    <w:next w:val="Normal"/>
    <w:qFormat/>
    <w:rsid w:val="00b10088"/>
    <w:pPr>
      <w:spacing w:before="240" w:after="60"/>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8d0f6a"/>
    <w:rPr>
      <w:rFonts w:ascii="Calibri" w:hAnsi="Calibri" w:asciiTheme="minorHAnsi" w:hAnsiTheme="minorHAnsi"/>
      <w:b/>
      <w:bCs/>
      <w:sz w:val="20"/>
    </w:rPr>
  </w:style>
  <w:style w:type="character" w:styleId="Internetlink">
    <w:name w:val="Internetlink"/>
    <w:basedOn w:val="DefaultParagraphFont"/>
    <w:rsid w:val="00a843cd"/>
    <w:rPr>
      <w:color w:val="0000FF"/>
      <w:u w:val="single"/>
    </w:rPr>
  </w:style>
  <w:style w:type="character" w:styleId="TextkrperZchn" w:customStyle="1">
    <w:name w:val="Textkörper Zchn"/>
    <w:basedOn w:val="DefaultParagraphFont"/>
    <w:link w:val="Textkrper"/>
    <w:uiPriority w:val="1"/>
    <w:qFormat/>
    <w:rsid w:val="007545cc"/>
    <w:rPr>
      <w:rFonts w:ascii="Arial" w:hAnsi="Arial" w:eastAsia="Arial" w:cs="Arial"/>
      <w:sz w:val="19"/>
      <w:szCs w:val="19"/>
      <w:lang w:bidi="de-CH"/>
    </w:rPr>
  </w:style>
  <w:style w:type="character" w:styleId="NichtaufgelsteErwhnung1" w:customStyle="1">
    <w:name w:val="Nicht aufgelöste Erwähnung1"/>
    <w:basedOn w:val="DefaultParagraphFont"/>
    <w:uiPriority w:val="99"/>
    <w:semiHidden/>
    <w:unhideWhenUsed/>
    <w:qFormat/>
    <w:rsid w:val="00ac60d8"/>
    <w:rPr>
      <w:color w:val="605E5C"/>
      <w:shd w:fill="E1DFDD" w:val="clear"/>
    </w:rPr>
  </w:style>
  <w:style w:type="character" w:styleId="Annotationreference">
    <w:name w:val="annotation reference"/>
    <w:basedOn w:val="DefaultParagraphFont"/>
    <w:semiHidden/>
    <w:unhideWhenUsed/>
    <w:qFormat/>
    <w:rsid w:val="00505e2e"/>
    <w:rPr>
      <w:sz w:val="16"/>
      <w:szCs w:val="16"/>
    </w:rPr>
  </w:style>
  <w:style w:type="character" w:styleId="KommentartextZchn" w:customStyle="1">
    <w:name w:val="Kommentartext Zchn"/>
    <w:basedOn w:val="DefaultParagraphFont"/>
    <w:link w:val="Kommentartext"/>
    <w:semiHidden/>
    <w:qFormat/>
    <w:rsid w:val="00505e2e"/>
    <w:rPr>
      <w:rFonts w:ascii="Calibri" w:hAnsi="Calibri" w:asciiTheme="minorHAnsi" w:hAnsiTheme="minorHAnsi"/>
    </w:rPr>
  </w:style>
  <w:style w:type="character" w:styleId="KommentarthemaZchn" w:customStyle="1">
    <w:name w:val="Kommentarthema Zchn"/>
    <w:basedOn w:val="KommentartextZchn"/>
    <w:link w:val="Kommentarthema"/>
    <w:semiHidden/>
    <w:qFormat/>
    <w:rsid w:val="00505e2e"/>
    <w:rPr>
      <w:rFonts w:ascii="Calibri" w:hAnsi="Calibri" w:asciiTheme="minorHAnsi" w:hAnsiTheme="minorHAnsi"/>
      <w:b/>
      <w:bCs/>
    </w:rPr>
  </w:style>
  <w:style w:type="character" w:styleId="Betont">
    <w:name w:val="Betont"/>
    <w:basedOn w:val="DefaultParagraphFont"/>
    <w:qFormat/>
    <w:rsid w:val="00064b10"/>
    <w:rPr>
      <w:i/>
      <w:iCs/>
    </w:rPr>
  </w:style>
  <w:style w:type="character" w:styleId="ListLabel1">
    <w:name w:val="ListLabel 1"/>
    <w:qFormat/>
    <w:rPr>
      <w:rFonts w:cs="Calibri"/>
      <w:b/>
    </w:rPr>
  </w:style>
  <w:style w:type="character" w:styleId="ListLabel2">
    <w:name w:val="ListLabel 2"/>
    <w:qFormat/>
    <w:rPr>
      <w:rFonts w:eastAsia="Times New Roman" w:cs="Arial"/>
      <w:sz w:val="20"/>
    </w:rPr>
  </w:style>
  <w:style w:type="character" w:styleId="ListLabel3">
    <w:name w:val="ListLabel 3"/>
    <w:qFormat/>
    <w:rPr>
      <w:rFonts w:cs="Courier New"/>
      <w:sz w:val="20"/>
    </w:rPr>
  </w:style>
  <w:style w:type="character" w:styleId="ListLabel4">
    <w:name w:val="ListLabel 4"/>
    <w:qFormat/>
    <w:rPr>
      <w:rFonts w:cs="Calibri"/>
      <w:b/>
    </w:rPr>
  </w:style>
  <w:style w:type="character" w:styleId="ListLabel5">
    <w:name w:val="ListLabel 5"/>
    <w:qFormat/>
    <w:rPr>
      <w:rFonts w:cs="Arial"/>
      <w:sz w:val="20"/>
    </w:rPr>
  </w:style>
  <w:style w:type="character" w:styleId="ListLabel6">
    <w:name w:val="ListLabel 6"/>
    <w:qFormat/>
    <w:rPr>
      <w:rFonts w:cs="Courier New"/>
      <w:sz w:val="20"/>
    </w:rPr>
  </w:style>
  <w:style w:type="character" w:styleId="ListLabel7">
    <w:name w:val="ListLabel 7"/>
    <w:qFormat/>
    <w:rPr>
      <w:rFonts w:cs="Wingdings"/>
    </w:rPr>
  </w:style>
  <w:style w:type="character" w:styleId="ListLabel8">
    <w:name w:val="ListLabel 8"/>
    <w:qFormat/>
    <w:rPr>
      <w:rFonts w:cs="Symbol"/>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link w:val="TextkrperZchn"/>
    <w:uiPriority w:val="1"/>
    <w:qFormat/>
    <w:rsid w:val="007545cc"/>
    <w:pPr>
      <w:widowControl w:val="false"/>
      <w:ind w:left="20" w:right="17" w:hanging="0"/>
      <w:jc w:val="both"/>
    </w:pPr>
    <w:rPr>
      <w:rFonts w:ascii="Arial" w:hAnsi="Arial" w:eastAsia="Arial" w:cs="Arial"/>
      <w:sz w:val="19"/>
      <w:szCs w:val="19"/>
      <w:lang w:bidi="de-CH"/>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Titelblatt" w:customStyle="1">
    <w:name w:val="Titelblatt"/>
    <w:basedOn w:val="Normal"/>
    <w:qFormat/>
    <w:locked/>
    <w:rsid w:val="006001b6"/>
    <w:pPr/>
    <w:rPr>
      <w:b/>
      <w:sz w:val="24"/>
      <w:szCs w:val="20"/>
    </w:rPr>
  </w:style>
  <w:style w:type="paragraph" w:styleId="Adressblock" w:customStyle="1">
    <w:name w:val="Adressblock"/>
    <w:qFormat/>
    <w:rsid w:val="00174444"/>
    <w:pPr>
      <w:widowControl/>
      <w:bidi w:val="0"/>
      <w:jc w:val="left"/>
    </w:pPr>
    <w:rPr>
      <w:rFonts w:ascii="FagoPro" w:hAnsi="FagoPro" w:eastAsia="Times New Roman" w:cs="FagoPro"/>
      <w:color w:val="00000A"/>
      <w:sz w:val="18"/>
      <w:szCs w:val="24"/>
      <w:lang w:val="fr-CH" w:eastAsia="de-CH" w:bidi="ar-SA"/>
    </w:rPr>
  </w:style>
  <w:style w:type="paragraph" w:styleId="Inhaltsverzeichnis1">
    <w:name w:val="Inhaltsverzeichnis 1"/>
    <w:basedOn w:val="Normal"/>
    <w:next w:val="Normal"/>
    <w:autoRedefine/>
    <w:semiHidden/>
    <w:rsid w:val="00473fca"/>
    <w:pPr/>
    <w:rPr/>
  </w:style>
  <w:style w:type="paragraph" w:styleId="Inhaltsverzeichnis2">
    <w:name w:val="Inhaltsverzeichnis 2"/>
    <w:basedOn w:val="Normal"/>
    <w:next w:val="Normal"/>
    <w:autoRedefine/>
    <w:semiHidden/>
    <w:rsid w:val="00473fca"/>
    <w:pPr>
      <w:ind w:left="200" w:hanging="0"/>
    </w:pPr>
    <w:rPr/>
  </w:style>
  <w:style w:type="paragraph" w:styleId="Inhaltsverzeichnis3">
    <w:name w:val="Inhaltsverzeichnis 3"/>
    <w:basedOn w:val="Normal"/>
    <w:next w:val="Normal"/>
    <w:autoRedefine/>
    <w:semiHidden/>
    <w:rsid w:val="00473fca"/>
    <w:pPr>
      <w:ind w:left="400" w:hanging="0"/>
    </w:pPr>
    <w:rPr/>
  </w:style>
  <w:style w:type="paragraph" w:styleId="Kopfzeile">
    <w:name w:val="Kopfzeile"/>
    <w:basedOn w:val="Normal"/>
    <w:rsid w:val="000a478c"/>
    <w:pPr>
      <w:tabs>
        <w:tab w:val="center" w:pos="4536" w:leader="none"/>
        <w:tab w:val="right" w:pos="9072" w:leader="none"/>
      </w:tabs>
    </w:pPr>
    <w:rPr/>
  </w:style>
  <w:style w:type="paragraph" w:styleId="Adressbox" w:customStyle="1">
    <w:name w:val="Adressbox"/>
    <w:qFormat/>
    <w:rsid w:val="00ef796f"/>
    <w:pPr>
      <w:widowControl/>
      <w:bidi w:val="0"/>
      <w:jc w:val="left"/>
    </w:pPr>
    <w:rPr>
      <w:rFonts w:ascii="FagoPro" w:hAnsi="FagoPro" w:eastAsia="Times New Roman" w:cs="FagoPro"/>
      <w:color w:val="00000A"/>
      <w:sz w:val="18"/>
      <w:szCs w:val="17"/>
      <w:lang w:val="fr-CH" w:eastAsia="de-CH" w:bidi="ar-SA"/>
    </w:rPr>
  </w:style>
  <w:style w:type="paragraph" w:styleId="NormalWeb">
    <w:name w:val="Normal (Web)"/>
    <w:basedOn w:val="Normal"/>
    <w:qFormat/>
    <w:rsid w:val="0072676e"/>
    <w:pPr/>
    <w:rPr>
      <w:rFonts w:ascii="Times New Roman" w:hAnsi="Times New Roman"/>
      <w:sz w:val="24"/>
    </w:rPr>
  </w:style>
  <w:style w:type="paragraph" w:styleId="Titel">
    <w:name w:val="Titel"/>
    <w:basedOn w:val="Normal"/>
    <w:qFormat/>
    <w:rsid w:val="008d0f6a"/>
    <w:pPr>
      <w:spacing w:before="240" w:after="60"/>
      <w:outlineLvl w:val="0"/>
    </w:pPr>
    <w:rPr>
      <w:rFonts w:ascii="Calibri" w:hAnsi="Calibri" w:cs="Arial"/>
      <w:bCs/>
      <w:sz w:val="32"/>
      <w:szCs w:val="32"/>
    </w:rPr>
  </w:style>
  <w:style w:type="paragraph" w:styleId="BalloonText">
    <w:name w:val="Balloon Text"/>
    <w:basedOn w:val="Normal"/>
    <w:semiHidden/>
    <w:qFormat/>
    <w:rsid w:val="0012368c"/>
    <w:pPr/>
    <w:rPr>
      <w:rFonts w:ascii="Tahoma" w:hAnsi="Tahoma" w:cs="Tahoma"/>
      <w:sz w:val="16"/>
      <w:szCs w:val="16"/>
    </w:rPr>
  </w:style>
  <w:style w:type="paragraph" w:styleId="Fuzeile">
    <w:name w:val="Fußzeile"/>
    <w:basedOn w:val="Normal"/>
    <w:rsid w:val="0012368c"/>
    <w:pPr>
      <w:tabs>
        <w:tab w:val="center" w:pos="4536" w:leader="none"/>
        <w:tab w:val="right" w:pos="9072" w:leader="none"/>
      </w:tabs>
    </w:pPr>
    <w:rPr/>
  </w:style>
  <w:style w:type="paragraph" w:styleId="DocumentMap">
    <w:name w:val="Document Map"/>
    <w:basedOn w:val="Normal"/>
    <w:semiHidden/>
    <w:qFormat/>
    <w:rsid w:val="00f14f3a"/>
    <w:pPr>
      <w:shd w:val="clear" w:color="auto" w:fill="000080"/>
    </w:pPr>
    <w:rPr>
      <w:rFonts w:ascii="Tahoma" w:hAnsi="Tahoma" w:cs="Tahoma"/>
      <w:szCs w:val="20"/>
    </w:rPr>
  </w:style>
  <w:style w:type="paragraph" w:styleId="Haupttitel" w:customStyle="1">
    <w:name w:val="Haupttitel"/>
    <w:basedOn w:val="Kopfzeile"/>
    <w:qFormat/>
    <w:rsid w:val="00fb1fac"/>
    <w:pPr>
      <w:spacing w:lineRule="exact" w:line="810"/>
    </w:pPr>
    <w:rPr>
      <w:rFonts w:ascii="Fago Pro" w:hAnsi="Fago Pro" w:eastAsia="Times"/>
      <w:b/>
      <w:sz w:val="40"/>
      <w:szCs w:val="20"/>
      <w:lang w:eastAsia="de-DE"/>
    </w:rPr>
  </w:style>
  <w:style w:type="paragraph" w:styleId="Annotationtext">
    <w:name w:val="annotation text"/>
    <w:basedOn w:val="Normal"/>
    <w:link w:val="KommentartextZchn"/>
    <w:semiHidden/>
    <w:unhideWhenUsed/>
    <w:qFormat/>
    <w:rsid w:val="00505e2e"/>
    <w:pPr/>
    <w:rPr>
      <w:szCs w:val="20"/>
    </w:rPr>
  </w:style>
  <w:style w:type="paragraph" w:styleId="Annotationsubject">
    <w:name w:val="annotation subject"/>
    <w:basedOn w:val="Annotationtext"/>
    <w:link w:val="KommentarthemaZchn"/>
    <w:semiHidden/>
    <w:unhideWhenUsed/>
    <w:qFormat/>
    <w:rsid w:val="00505e2e"/>
    <w:pPr/>
    <w:rPr>
      <w:b/>
      <w:bCs/>
    </w:rPr>
  </w:style>
  <w:style w:type="paragraph" w:styleId="ListParagraph">
    <w:name w:val="List Paragraph"/>
    <w:basedOn w:val="Normal"/>
    <w:uiPriority w:val="1"/>
    <w:qFormat/>
    <w:rsid w:val="00de5da1"/>
    <w:pPr>
      <w:ind w:left="720" w:hanging="0"/>
    </w:pPr>
    <w:rPr>
      <w:rFonts w:ascii="Calibri" w:hAnsi="Calibri" w:eastAsia="Calibri" w:cs="Calibri" w:eastAsiaTheme="minorHAnsi"/>
      <w:sz w:val="22"/>
      <w:szCs w:val="22"/>
      <w:lang w:eastAsia="en-US"/>
    </w:rPr>
  </w:style>
  <w:style w:type="paragraph" w:styleId="Rahmeninhalt">
    <w:name w:val="Rahmeninhalt"/>
    <w:basedOn w:val="Normal"/>
    <w:qFormat/>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70EF14DCEA1EB42A4E025C34FDA4319" ma:contentTypeVersion="18" ma:contentTypeDescription="Ein neues Dokument erstellen." ma:contentTypeScope="" ma:versionID="97a02d3a2e3dfe15fe14b992660f74a5">
  <xsd:schema xmlns:xsd="http://www.w3.org/2001/XMLSchema" xmlns:xs="http://www.w3.org/2001/XMLSchema" xmlns:p="http://schemas.microsoft.com/office/2006/metadata/properties" xmlns:ns2="e711d513-9c93-4344-b070-b9fab7cd5c8a" xmlns:ns3="95b92c10-a484-4f04-b575-4d00e0e53751" targetNamespace="http://schemas.microsoft.com/office/2006/metadata/properties" ma:root="true" ma:fieldsID="089569682aef3595cb3fd555b0a9fed7" ns2:_="" ns3:_="">
    <xsd:import namespace="e711d513-9c93-4344-b070-b9fab7cd5c8a"/>
    <xsd:import namespace="95b92c10-a484-4f04-b575-4d00e0e53751"/>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3:MediaServiceDateTaken" minOccurs="0"/>
                <xsd:element ref="ns3:MediaLengthInSecond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1d513-9c93-4344-b070-b9fab7cd5c8a"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Unternehmensstichwörter" ma:fieldId="{23f27201-bee3-471e-b2e7-b64fd8b7ca38}" ma:taxonomyMulti="true" ma:sspId="144fb61b-df36-4279-b5a0-a523486caf07"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7bd308de-361e-4575-b4ce-ead0914e1b10}" ma:internalName="TaxCatchAll" ma:showField="CatchAllData" ma:web="e711d513-9c93-4344-b070-b9fab7cd5c8a">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0" nillable="true" ma:taxonomy="true" ma:internalName="m7aa2674883f455cae96e89d73cb7650" ma:taxonomyFieldName="ManagedKeyword" ma:displayName="Verwaltetes Stichwort" ma:default="" ma:fieldId="{67aa2674-883f-455c-ae96-e89d73cb7650}" ma:sspId="144fb61b-df36-4279-b5a0-a523486caf07" ma:termSetId="d5a49cda-06ce-400c-a7a4-cfdc8cb3f84e" ma:anchorId="00000000-0000-0000-0000-000000000000" ma:open="false" ma:isKeyword="false">
      <xsd:complexType>
        <xsd:sequence>
          <xsd:element ref="pc:Terms" minOccurs="0" maxOccurs="1"/>
        </xsd:sequence>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92c10-a484-4f04-b575-4d00e0e53751"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711d513-9c93-4344-b070-b9fab7cd5c8a">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TaxCatchAll xmlns="e711d513-9c93-4344-b070-b9fab7cd5c8a"/>
    <TaxKeywordTaxHTField xmlns="e711d513-9c93-4344-b070-b9fab7cd5c8a">
      <Terms xmlns="http://schemas.microsoft.com/office/infopath/2007/PartnerControls"/>
    </TaxKeywordTaxHTField>
    <m7aa2674883f455cae96e89d73cb7650 xmlns="e711d513-9c93-4344-b070-b9fab7cd5c8a">
      <Terms xmlns="http://schemas.microsoft.com/office/infopath/2007/PartnerControls"/>
    </m7aa2674883f455cae96e89d73cb7650>
  </documentManagement>
</p:properties>
</file>

<file path=customXml/itemProps1.xml><?xml version="1.0" encoding="utf-8"?>
<ds:datastoreItem xmlns:ds="http://schemas.openxmlformats.org/officeDocument/2006/customXml" ds:itemID="{979C153C-655A-4F7A-B5EC-6AC8A71FBEBA}">
  <ds:schemaRefs>
    <ds:schemaRef ds:uri="http://schemas.openxmlformats.org/officeDocument/2006/bibliography"/>
  </ds:schemaRefs>
</ds:datastoreItem>
</file>

<file path=customXml/itemProps2.xml><?xml version="1.0" encoding="utf-8"?>
<ds:datastoreItem xmlns:ds="http://schemas.openxmlformats.org/officeDocument/2006/customXml" ds:itemID="{49039D77-9A4E-4129-BF32-17D5D850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1d513-9c93-4344-b070-b9fab7cd5c8a"/>
    <ds:schemaRef ds:uri="95b92c10-a484-4f04-b575-4d00e0e53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4.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e711d513-9c93-4344-b070-b9fab7cd5c8a"/>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LibreOffice/5.0.4.2$Windows_x86 LibreOffice_project/2b9802c1994aa0b7dc6079e128979269cf95bc78</Application>
  <Paragraphs>46</Paragraphs>
  <Company>Swiss Olympic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2021-09-08T23:10:00Z</dcterms:created>
  <dc:creator>Goetschi Adrian</dc:creator>
  <dc:language>de-CH</dc:language>
  <cp:lastPrinted>2009-02-20T21:41:00Z</cp:lastPrinted>
  <dcterms:modified xsi:type="dcterms:W3CDTF">2021-09-14T09:16:21Z</dcterms:modified>
  <cp:revision>40</cp:revision>
  <dc:title>Standardkonzept_Trainingsbetrieb_SOA_DE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Swiss Olympic</vt:lpwstr>
  </property>
  <property fmtid="{D5CDD505-2E9C-101B-9397-08002B2CF9AE}" pid="4" name="ContentTypeId">
    <vt:lpwstr>0x010100B70EF14DCEA1EB42A4E025C34FDA4319</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Order">
    <vt:i4>95400</vt:i4>
  </property>
  <property fmtid="{D5CDD505-2E9C-101B-9397-08002B2CF9AE}" pid="9" name="ScaleCrop">
    <vt:bool>0</vt:bool>
  </property>
  <property fmtid="{D5CDD505-2E9C-101B-9397-08002B2CF9AE}" pid="10" name="ShareDoc">
    <vt:bool>0</vt:bool>
  </property>
  <property fmtid="{D5CDD505-2E9C-101B-9397-08002B2CF9AE}" pid="11" name="Titel">
    <vt:lpwstr>Standardkonzept_Trainingsbetrieb_SOA_DE</vt:lpwstr>
  </property>
  <property fmtid="{D5CDD505-2E9C-101B-9397-08002B2CF9AE}" pid="12" name="Wert der Dokument-ID">
    <vt:lpwstr>6SMAFHU5WZNQ-666856499-2959</vt:lpwstr>
  </property>
  <property fmtid="{D5CDD505-2E9C-101B-9397-08002B2CF9AE}" pid="13" name="_dlc_DocIdItemGuid">
    <vt:lpwstr>02af4346-c924-400c-b16b-e5d09ea801fe</vt:lpwstr>
  </property>
</Properties>
</file>