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51" w:rsidRDefault="00073154" w:rsidP="00E258B8">
      <w:pPr>
        <w:pStyle w:val="Titel"/>
      </w:pPr>
      <w:r>
        <w:t xml:space="preserve">Qualitätssicherung </w:t>
      </w:r>
      <w:r w:rsidR="00372DA8">
        <w:t>Handbuch Sponsoring NLA</w:t>
      </w:r>
    </w:p>
    <w:p w:rsidR="00E258B8" w:rsidRDefault="00550047" w:rsidP="00E258B8">
      <w:pPr>
        <w:pStyle w:val="Untertitel"/>
      </w:pPr>
      <w:r>
        <w:t xml:space="preserve">Gültigkeit während </w:t>
      </w:r>
      <w:r w:rsidR="00372DA8">
        <w:t xml:space="preserve">Saison </w:t>
      </w:r>
      <w:r w:rsidR="00567E53">
        <w:t>2016</w:t>
      </w:r>
      <w:r w:rsidR="00372DA8">
        <w:t>/</w:t>
      </w:r>
      <w:r w:rsidR="00567E53">
        <w:t>17</w:t>
      </w:r>
    </w:p>
    <w:p w:rsidR="005D4F16" w:rsidRPr="005D4F16" w:rsidRDefault="005D4F16" w:rsidP="005D4F16">
      <w:pPr>
        <w:pStyle w:val="berschrift1"/>
      </w:pPr>
      <w:r>
        <w:t>Kontrolle vor Ort:</w:t>
      </w:r>
    </w:p>
    <w:p w:rsidR="00073154" w:rsidRPr="005D4F16" w:rsidRDefault="00073154" w:rsidP="00A737EE">
      <w:pPr>
        <w:pStyle w:val="KeinLeerraum"/>
        <w:tabs>
          <w:tab w:val="left" w:pos="4253"/>
        </w:tabs>
      </w:pPr>
      <w:r w:rsidRPr="005D4F16">
        <w:t>Datum</w:t>
      </w:r>
      <w:r w:rsidR="00307814" w:rsidRPr="005D4F16">
        <w:t xml:space="preserve"> </w:t>
      </w:r>
      <w:r w:rsidRPr="005D4F16">
        <w:t>/</w:t>
      </w:r>
      <w:r w:rsidR="00307814" w:rsidRPr="005D4F16">
        <w:t xml:space="preserve"> </w:t>
      </w:r>
      <w:r w:rsidRPr="005D4F16">
        <w:t>Ort</w:t>
      </w:r>
      <w:r w:rsidR="00307814" w:rsidRPr="005D4F16">
        <w:t xml:space="preserve"> </w:t>
      </w:r>
      <w:r w:rsidRPr="005D4F16">
        <w:t>/</w:t>
      </w:r>
      <w:r w:rsidR="00307814" w:rsidRPr="005D4F16">
        <w:t xml:space="preserve"> </w:t>
      </w:r>
      <w:r w:rsidRPr="005D4F16">
        <w:t>Spielhalle:</w:t>
      </w:r>
      <w:r w:rsidR="00A737EE">
        <w:tab/>
      </w:r>
      <w:r w:rsidR="00D83071" w:rsidRPr="00092DFB">
        <w:fldChar w:fldCharType="begin">
          <w:ffData>
            <w:name w:val="Text2"/>
            <w:enabled/>
            <w:calcOnExit w:val="0"/>
            <w:textInput/>
          </w:ffData>
        </w:fldChar>
      </w:r>
      <w:r w:rsidR="00D83071" w:rsidRPr="00092DFB">
        <w:instrText xml:space="preserve"> FORMTEXT </w:instrText>
      </w:r>
      <w:r w:rsidR="00D83071" w:rsidRPr="00092DFB">
        <w:fldChar w:fldCharType="separate"/>
      </w:r>
      <w:r w:rsidR="00D83071" w:rsidRPr="00092DFB">
        <w:rPr>
          <w:noProof/>
        </w:rPr>
        <w:t> </w:t>
      </w:r>
      <w:r w:rsidR="00D83071" w:rsidRPr="00092DFB">
        <w:rPr>
          <w:noProof/>
        </w:rPr>
        <w:t> </w:t>
      </w:r>
      <w:r w:rsidR="00D83071" w:rsidRPr="00092DFB">
        <w:rPr>
          <w:noProof/>
        </w:rPr>
        <w:t> </w:t>
      </w:r>
      <w:r w:rsidR="00D83071" w:rsidRPr="00092DFB">
        <w:rPr>
          <w:noProof/>
        </w:rPr>
        <w:t> </w:t>
      </w:r>
      <w:r w:rsidR="00D83071" w:rsidRPr="00092DFB">
        <w:rPr>
          <w:noProof/>
        </w:rPr>
        <w:t> </w:t>
      </w:r>
      <w:r w:rsidR="00D83071" w:rsidRPr="00092DFB">
        <w:fldChar w:fldCharType="end"/>
      </w:r>
    </w:p>
    <w:p w:rsidR="00073154" w:rsidRPr="005D4F16" w:rsidRDefault="00D83071" w:rsidP="00A737EE">
      <w:pPr>
        <w:tabs>
          <w:tab w:val="left" w:pos="4253"/>
        </w:tabs>
      </w:pPr>
      <w:r>
        <w:t>Meisterschaftsspiel</w:t>
      </w:r>
      <w:r w:rsidR="001F08A7">
        <w:t xml:space="preserve"> </w:t>
      </w:r>
      <w:r w:rsidR="005D4F16" w:rsidRPr="005D4F16">
        <w:t>(Heim/Gast)</w:t>
      </w:r>
      <w:r w:rsidR="00073154" w:rsidRPr="005D4F16">
        <w:t xml:space="preserve">: </w:t>
      </w:r>
      <w:r w:rsidR="00A737EE">
        <w:tab/>
      </w:r>
      <w:r w:rsidR="003D654E">
        <w:fldChar w:fldCharType="begin">
          <w:ffData>
            <w:name w:val=""/>
            <w:enabled/>
            <w:calcOnExit w:val="0"/>
            <w:textInput/>
          </w:ffData>
        </w:fldChar>
      </w:r>
      <w:r w:rsidR="003D654E">
        <w:instrText xml:space="preserve"> FORMTEXT </w:instrText>
      </w:r>
      <w:r w:rsidR="003D654E">
        <w:fldChar w:fldCharType="separate"/>
      </w:r>
      <w:r w:rsidR="003D654E">
        <w:rPr>
          <w:noProof/>
        </w:rPr>
        <w:t> </w:t>
      </w:r>
      <w:r w:rsidR="003D654E">
        <w:rPr>
          <w:noProof/>
        </w:rPr>
        <w:t> </w:t>
      </w:r>
      <w:r w:rsidR="003D654E">
        <w:rPr>
          <w:noProof/>
        </w:rPr>
        <w:t> </w:t>
      </w:r>
      <w:r w:rsidR="003D654E">
        <w:rPr>
          <w:noProof/>
        </w:rPr>
        <w:t> </w:t>
      </w:r>
      <w:r w:rsidR="003D654E">
        <w:rPr>
          <w:noProof/>
        </w:rPr>
        <w:t> </w:t>
      </w:r>
      <w:r w:rsidR="003D654E">
        <w:fldChar w:fldCharType="end"/>
      </w:r>
      <w:r w:rsidR="0062721B">
        <w:t xml:space="preserve"> </w:t>
      </w:r>
      <w:r w:rsidR="00C069E2" w:rsidRPr="005D4F16">
        <w:t>gegen</w:t>
      </w:r>
      <w:r w:rsidR="00073154" w:rsidRPr="005D4F16">
        <w:t xml:space="preserve"> </w:t>
      </w:r>
      <w:r w:rsidR="0062721B" w:rsidRPr="00092DFB">
        <w:fldChar w:fldCharType="begin">
          <w:ffData>
            <w:name w:val="Text2"/>
            <w:enabled/>
            <w:calcOnExit w:val="0"/>
            <w:textInput/>
          </w:ffData>
        </w:fldChar>
      </w:r>
      <w:r w:rsidR="0062721B" w:rsidRPr="00092DFB">
        <w:instrText xml:space="preserve"> FORMTEXT </w:instrText>
      </w:r>
      <w:r w:rsidR="0062721B" w:rsidRPr="00092DFB">
        <w:fldChar w:fldCharType="separate"/>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fldChar w:fldCharType="end"/>
      </w:r>
    </w:p>
    <w:p w:rsidR="00073154" w:rsidRPr="005D4F16" w:rsidRDefault="00073154" w:rsidP="00A737EE">
      <w:pPr>
        <w:tabs>
          <w:tab w:val="left" w:pos="4253"/>
        </w:tabs>
      </w:pPr>
      <w:r w:rsidRPr="005D4F16">
        <w:t>Kontrollierende Person</w:t>
      </w:r>
      <w:r w:rsidR="00C069E2" w:rsidRPr="005D4F16">
        <w:t xml:space="preserve"> (NLK </w:t>
      </w:r>
      <w:r w:rsidR="00C069E2" w:rsidRPr="00D83071">
        <w:t>oder GS)</w:t>
      </w:r>
      <w:r w:rsidRPr="00D83071">
        <w:t>:</w:t>
      </w:r>
      <w:r w:rsidRPr="005D4F16">
        <w:t xml:space="preserve"> </w:t>
      </w:r>
      <w:r w:rsidR="00A737EE">
        <w:tab/>
      </w:r>
      <w:r w:rsidR="0062721B" w:rsidRPr="00092DFB">
        <w:fldChar w:fldCharType="begin">
          <w:ffData>
            <w:name w:val="Text2"/>
            <w:enabled/>
            <w:calcOnExit w:val="0"/>
            <w:textInput/>
          </w:ffData>
        </w:fldChar>
      </w:r>
      <w:r w:rsidR="0062721B" w:rsidRPr="00092DFB">
        <w:instrText xml:space="preserve"> FORMTEXT </w:instrText>
      </w:r>
      <w:r w:rsidR="0062721B" w:rsidRPr="00092DFB">
        <w:fldChar w:fldCharType="separate"/>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fldChar w:fldCharType="end"/>
      </w:r>
      <w:bookmarkStart w:id="0" w:name="_GoBack"/>
      <w:bookmarkEnd w:id="0"/>
    </w:p>
    <w:p w:rsidR="00073154" w:rsidRDefault="008424D7" w:rsidP="00A737EE">
      <w:pPr>
        <w:tabs>
          <w:tab w:val="left" w:pos="4253"/>
        </w:tabs>
      </w:pPr>
      <w:r w:rsidRPr="005D4F16">
        <w:t xml:space="preserve">Kontrollierter </w:t>
      </w:r>
      <w:r w:rsidR="00073154" w:rsidRPr="005D4F16">
        <w:t xml:space="preserve">Verein: </w:t>
      </w:r>
      <w:r w:rsidR="00A737EE">
        <w:tab/>
      </w:r>
      <w:r w:rsidR="0062721B" w:rsidRPr="00092DFB">
        <w:fldChar w:fldCharType="begin">
          <w:ffData>
            <w:name w:val="Text2"/>
            <w:enabled/>
            <w:calcOnExit w:val="0"/>
            <w:textInput/>
          </w:ffData>
        </w:fldChar>
      </w:r>
      <w:r w:rsidR="0062721B" w:rsidRPr="00092DFB">
        <w:instrText xml:space="preserve"> FORMTEXT </w:instrText>
      </w:r>
      <w:r w:rsidR="0062721B" w:rsidRPr="00092DFB">
        <w:fldChar w:fldCharType="separate"/>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rPr>
          <w:noProof/>
        </w:rPr>
        <w:t> </w:t>
      </w:r>
      <w:r w:rsidR="0062721B" w:rsidRPr="00092DFB">
        <w:fldChar w:fldCharType="end"/>
      </w:r>
    </w:p>
    <w:tbl>
      <w:tblPr>
        <w:tblStyle w:val="Tabellenraster"/>
        <w:tblW w:w="10206" w:type="dxa"/>
        <w:tblInd w:w="108" w:type="dxa"/>
        <w:tblLook w:val="04A0" w:firstRow="1" w:lastRow="0" w:firstColumn="1" w:lastColumn="0" w:noHBand="0" w:noVBand="1"/>
      </w:tblPr>
      <w:tblGrid>
        <w:gridCol w:w="2712"/>
        <w:gridCol w:w="2237"/>
        <w:gridCol w:w="772"/>
        <w:gridCol w:w="772"/>
        <w:gridCol w:w="878"/>
        <w:gridCol w:w="2835"/>
      </w:tblGrid>
      <w:tr w:rsidR="005D4F16" w:rsidRPr="00264141" w:rsidTr="005D4F16">
        <w:tc>
          <w:tcPr>
            <w:tcW w:w="2712" w:type="dxa"/>
            <w:vAlign w:val="center"/>
          </w:tcPr>
          <w:p w:rsidR="005D4F16" w:rsidRPr="00264141" w:rsidRDefault="00497E4A" w:rsidP="005D4F16">
            <w:pPr>
              <w:pStyle w:val="KeinLeerraum"/>
              <w:jc w:val="left"/>
              <w:rPr>
                <w:b/>
              </w:rPr>
            </w:pPr>
            <w:r>
              <w:rPr>
                <w:b/>
              </w:rPr>
              <w:t>Kontrollpunkte</w:t>
            </w:r>
          </w:p>
        </w:tc>
        <w:tc>
          <w:tcPr>
            <w:tcW w:w="2237" w:type="dxa"/>
            <w:vAlign w:val="center"/>
          </w:tcPr>
          <w:p w:rsidR="005D4F16" w:rsidRPr="00264141" w:rsidRDefault="005D4F16" w:rsidP="005D4F16">
            <w:pPr>
              <w:pStyle w:val="KeinLeerraum"/>
              <w:jc w:val="left"/>
              <w:rPr>
                <w:b/>
              </w:rPr>
            </w:pPr>
            <w:r>
              <w:rPr>
                <w:b/>
              </w:rPr>
              <w:t>Anzahl/Busse</w:t>
            </w:r>
          </w:p>
        </w:tc>
        <w:tc>
          <w:tcPr>
            <w:tcW w:w="772" w:type="dxa"/>
            <w:vAlign w:val="center"/>
          </w:tcPr>
          <w:p w:rsidR="005D4F16" w:rsidRPr="00264141" w:rsidRDefault="005D4F16" w:rsidP="005D4F16">
            <w:pPr>
              <w:pStyle w:val="KeinLeerraum"/>
              <w:jc w:val="left"/>
              <w:rPr>
                <w:b/>
              </w:rPr>
            </w:pPr>
            <w:r>
              <w:rPr>
                <w:b/>
              </w:rPr>
              <w:t>erfüllt</w:t>
            </w:r>
          </w:p>
        </w:tc>
        <w:tc>
          <w:tcPr>
            <w:tcW w:w="772" w:type="dxa"/>
            <w:vAlign w:val="center"/>
          </w:tcPr>
          <w:p w:rsidR="005D4F16" w:rsidRDefault="005D4F16" w:rsidP="005D4F16">
            <w:pPr>
              <w:pStyle w:val="KeinLeerraum"/>
              <w:jc w:val="left"/>
              <w:rPr>
                <w:b/>
              </w:rPr>
            </w:pPr>
            <w:r>
              <w:rPr>
                <w:b/>
              </w:rPr>
              <w:t>nicht erfüllt</w:t>
            </w:r>
          </w:p>
        </w:tc>
        <w:tc>
          <w:tcPr>
            <w:tcW w:w="878" w:type="dxa"/>
            <w:vAlign w:val="center"/>
          </w:tcPr>
          <w:p w:rsidR="005D4F16" w:rsidRDefault="005D4F16" w:rsidP="005D4F16">
            <w:pPr>
              <w:pStyle w:val="KeinLeerraum"/>
              <w:jc w:val="left"/>
              <w:rPr>
                <w:b/>
              </w:rPr>
            </w:pPr>
            <w:r>
              <w:rPr>
                <w:b/>
              </w:rPr>
              <w:t>N/A</w:t>
            </w:r>
          </w:p>
        </w:tc>
        <w:tc>
          <w:tcPr>
            <w:tcW w:w="2835" w:type="dxa"/>
            <w:vAlign w:val="center"/>
          </w:tcPr>
          <w:p w:rsidR="005D4F16" w:rsidRDefault="005D4F16" w:rsidP="005D4F16">
            <w:pPr>
              <w:pStyle w:val="KeinLeerraum"/>
              <w:jc w:val="left"/>
              <w:rPr>
                <w:b/>
              </w:rPr>
            </w:pPr>
            <w:r>
              <w:rPr>
                <w:b/>
              </w:rPr>
              <w:t>Bemerkungen</w:t>
            </w:r>
          </w:p>
        </w:tc>
      </w:tr>
      <w:tr w:rsidR="00092DFB" w:rsidRPr="00092DFB" w:rsidTr="005D4F16">
        <w:trPr>
          <w:trHeight w:val="920"/>
        </w:trPr>
        <w:tc>
          <w:tcPr>
            <w:tcW w:w="2712" w:type="dxa"/>
            <w:vAlign w:val="center"/>
          </w:tcPr>
          <w:p w:rsidR="005D4F16" w:rsidRPr="00092DFB" w:rsidRDefault="00497E4A" w:rsidP="008424D7">
            <w:pPr>
              <w:pStyle w:val="KeinLeerraum"/>
              <w:jc w:val="left"/>
            </w:pPr>
            <w:r>
              <w:t>K</w:t>
            </w:r>
            <w:r w:rsidR="005D4F16" w:rsidRPr="00092DFB">
              <w:t>orrektes Anbringen der Bandenkleber</w:t>
            </w:r>
          </w:p>
          <w:p w:rsidR="005D4F16" w:rsidRPr="00092DFB" w:rsidRDefault="005D4F16" w:rsidP="005D4F16">
            <w:pPr>
              <w:pStyle w:val="KeinLeerraum"/>
              <w:jc w:val="left"/>
            </w:pPr>
            <w:r w:rsidRPr="000C6B41">
              <w:rPr>
                <w:i/>
              </w:rPr>
              <w:t xml:space="preserve">Die Mobiliar </w:t>
            </w:r>
            <w:r w:rsidRPr="000C6B41">
              <w:rPr>
                <w:sz w:val="16"/>
                <w:szCs w:val="16"/>
              </w:rPr>
              <w:t>[gem. Punkt 4.1.]</w:t>
            </w:r>
          </w:p>
        </w:tc>
        <w:tc>
          <w:tcPr>
            <w:tcW w:w="2237" w:type="dxa"/>
            <w:vAlign w:val="center"/>
          </w:tcPr>
          <w:p w:rsidR="005D4F16" w:rsidRPr="00092DFB" w:rsidRDefault="005D4F16" w:rsidP="008424D7">
            <w:pPr>
              <w:pStyle w:val="KeinLeerraum"/>
              <w:jc w:val="left"/>
            </w:pPr>
            <w:r w:rsidRPr="00092DFB">
              <w:t xml:space="preserve">Erster Verstoss </w:t>
            </w:r>
          </w:p>
          <w:p w:rsidR="005D4F16" w:rsidRPr="00092DFB" w:rsidRDefault="005D4F16" w:rsidP="008424D7">
            <w:pPr>
              <w:pStyle w:val="KeinLeerraum"/>
              <w:jc w:val="left"/>
            </w:pPr>
            <w:r w:rsidRPr="00092DFB">
              <w:t>(CHF 150.00)</w:t>
            </w:r>
          </w:p>
          <w:p w:rsidR="005D4F16" w:rsidRPr="00092DFB" w:rsidRDefault="005D4F16" w:rsidP="008424D7">
            <w:pPr>
              <w:pStyle w:val="KeinLeerraum"/>
              <w:jc w:val="left"/>
            </w:pPr>
            <w:r w:rsidRPr="00092DFB">
              <w:t>pro Wiederholungsfall (CHF 250.00)</w:t>
            </w:r>
          </w:p>
        </w:tc>
        <w:sdt>
          <w:sdtPr>
            <w:id w:val="287625176"/>
            <w14:checkbox>
              <w14:checked w14:val="0"/>
              <w14:checkedState w14:val="2612" w14:font="Arial Unicode MS"/>
              <w14:uncheckedState w14:val="2610" w14:font="Arial Unicode MS"/>
            </w14:checkbox>
          </w:sdtPr>
          <w:sdtEndPr/>
          <w:sdtContent>
            <w:tc>
              <w:tcPr>
                <w:tcW w:w="772" w:type="dxa"/>
                <w:vAlign w:val="center"/>
              </w:tcPr>
              <w:p w:rsidR="005D4F16" w:rsidRPr="00092DFB" w:rsidRDefault="005D4F16" w:rsidP="00C069E2">
                <w:pPr>
                  <w:pStyle w:val="KeinLeerraum"/>
                  <w:jc w:val="center"/>
                </w:pPr>
                <w:r w:rsidRPr="00092DFB">
                  <w:rPr>
                    <w:rFonts w:ascii="MS Gothic" w:eastAsia="MS Gothic" w:hAnsi="MS Gothic" w:hint="eastAsia"/>
                  </w:rPr>
                  <w:t>☐</w:t>
                </w:r>
              </w:p>
            </w:tc>
          </w:sdtContent>
        </w:sdt>
        <w:sdt>
          <w:sdtPr>
            <w:id w:val="1425228107"/>
            <w14:checkbox>
              <w14:checked w14:val="0"/>
              <w14:checkedState w14:val="2612" w14:font="Arial Unicode MS"/>
              <w14:uncheckedState w14:val="2610" w14:font="Arial Unicode MS"/>
            </w14:checkbox>
          </w:sdtPr>
          <w:sdtEndPr/>
          <w:sdtContent>
            <w:tc>
              <w:tcPr>
                <w:tcW w:w="772" w:type="dxa"/>
                <w:vAlign w:val="center"/>
              </w:tcPr>
              <w:p w:rsidR="005D4F16" w:rsidRPr="00092DFB" w:rsidRDefault="00497E4A" w:rsidP="00C069E2">
                <w:pPr>
                  <w:pStyle w:val="KeinLeerraum"/>
                  <w:jc w:val="center"/>
                </w:pPr>
                <w:r>
                  <w:rPr>
                    <w:rFonts w:ascii="MS Gothic" w:eastAsia="MS Gothic" w:hAnsi="MS Gothic" w:hint="eastAsia"/>
                  </w:rPr>
                  <w:t>☐</w:t>
                </w:r>
              </w:p>
            </w:tc>
          </w:sdtContent>
        </w:sdt>
        <w:sdt>
          <w:sdtPr>
            <w:id w:val="1294329974"/>
            <w14:checkbox>
              <w14:checked w14:val="0"/>
              <w14:checkedState w14:val="2612" w14:font="Arial Unicode MS"/>
              <w14:uncheckedState w14:val="2610" w14:font="Arial Unicode MS"/>
            </w14:checkbox>
          </w:sdtPr>
          <w:sdtEndPr/>
          <w:sdtContent>
            <w:tc>
              <w:tcPr>
                <w:tcW w:w="878" w:type="dxa"/>
                <w:vAlign w:val="center"/>
              </w:tcPr>
              <w:p w:rsidR="005D4F16" w:rsidRPr="00092DFB" w:rsidRDefault="005D4F16" w:rsidP="005D4F16">
                <w:pPr>
                  <w:pStyle w:val="KeinLeerraum"/>
                  <w:jc w:val="center"/>
                </w:pPr>
                <w:r w:rsidRPr="00092DFB">
                  <w:rPr>
                    <w:rFonts w:ascii="MS Gothic" w:eastAsia="MS Gothic" w:hAnsi="MS Gothic" w:hint="eastAsia"/>
                  </w:rPr>
                  <w:t>☐</w:t>
                </w:r>
              </w:p>
            </w:tc>
          </w:sdtContent>
        </w:sdt>
        <w:tc>
          <w:tcPr>
            <w:tcW w:w="2835" w:type="dxa"/>
            <w:vAlign w:val="center"/>
          </w:tcPr>
          <w:p w:rsidR="005D4F16" w:rsidRPr="00092DFB" w:rsidRDefault="005D4F16" w:rsidP="008424D7">
            <w:pPr>
              <w:pStyle w:val="KeinLeerraum"/>
              <w:jc w:val="left"/>
            </w:pPr>
            <w:r w:rsidRPr="00092DFB">
              <w:fldChar w:fldCharType="begin">
                <w:ffData>
                  <w:name w:val="Text2"/>
                  <w:enabled/>
                  <w:calcOnExit w:val="0"/>
                  <w:textInput/>
                </w:ffData>
              </w:fldChar>
            </w:r>
            <w:bookmarkStart w:id="1" w:name="Text2"/>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bookmarkEnd w:id="1"/>
          </w:p>
        </w:tc>
      </w:tr>
      <w:tr w:rsidR="00092DFB" w:rsidRPr="00092DFB" w:rsidTr="005D4F16">
        <w:trPr>
          <w:trHeight w:val="920"/>
        </w:trPr>
        <w:tc>
          <w:tcPr>
            <w:tcW w:w="2712" w:type="dxa"/>
            <w:vAlign w:val="center"/>
          </w:tcPr>
          <w:p w:rsidR="005D4F16" w:rsidRPr="00092DFB" w:rsidRDefault="00497E4A" w:rsidP="008424D7">
            <w:pPr>
              <w:pStyle w:val="KeinLeerraum"/>
              <w:jc w:val="left"/>
            </w:pPr>
            <w:r>
              <w:t>K</w:t>
            </w:r>
            <w:r w:rsidR="005D4F16" w:rsidRPr="00092DFB">
              <w:t>orrektes Anbringen der Bandenkleber</w:t>
            </w:r>
          </w:p>
          <w:p w:rsidR="005D4F16" w:rsidRPr="00092DFB" w:rsidRDefault="00567E53" w:rsidP="005D4F16">
            <w:pPr>
              <w:pStyle w:val="KeinLeerraum"/>
              <w:jc w:val="left"/>
            </w:pPr>
            <w:r>
              <w:rPr>
                <w:i/>
              </w:rPr>
              <w:t>Indoor Sports</w:t>
            </w:r>
            <w:r w:rsidRPr="000C6B41">
              <w:rPr>
                <w:i/>
              </w:rPr>
              <w:t xml:space="preserve"> </w:t>
            </w:r>
            <w:r w:rsidR="005D4F16" w:rsidRPr="000C6B41">
              <w:rPr>
                <w:sz w:val="16"/>
                <w:szCs w:val="16"/>
              </w:rPr>
              <w:t>[gem. Punkt 4.1.]</w:t>
            </w:r>
          </w:p>
        </w:tc>
        <w:tc>
          <w:tcPr>
            <w:tcW w:w="2237" w:type="dxa"/>
            <w:vAlign w:val="center"/>
          </w:tcPr>
          <w:p w:rsidR="005D4F16" w:rsidRPr="00092DFB" w:rsidRDefault="005D4F16" w:rsidP="008424D7">
            <w:pPr>
              <w:pStyle w:val="KeinLeerraum"/>
              <w:jc w:val="left"/>
            </w:pPr>
            <w:r w:rsidRPr="00092DFB">
              <w:t xml:space="preserve">Erster Verstoss </w:t>
            </w:r>
          </w:p>
          <w:p w:rsidR="005D4F16" w:rsidRPr="00092DFB" w:rsidRDefault="005D4F16" w:rsidP="008424D7">
            <w:pPr>
              <w:pStyle w:val="KeinLeerraum"/>
              <w:jc w:val="left"/>
            </w:pPr>
            <w:r w:rsidRPr="00092DFB">
              <w:t>(CHF 150.00)</w:t>
            </w:r>
          </w:p>
          <w:p w:rsidR="005D4F16" w:rsidRPr="00092DFB" w:rsidRDefault="005D4F16" w:rsidP="008424D7">
            <w:pPr>
              <w:pStyle w:val="KeinLeerraum"/>
              <w:jc w:val="left"/>
            </w:pPr>
            <w:r w:rsidRPr="00092DFB">
              <w:t>pro Wiederholungsfall (CHF 250.00)</w:t>
            </w:r>
          </w:p>
        </w:tc>
        <w:sdt>
          <w:sdtPr>
            <w:id w:val="1297333745"/>
            <w14:checkbox>
              <w14:checked w14:val="0"/>
              <w14:checkedState w14:val="2612" w14:font="Arial Unicode MS"/>
              <w14:uncheckedState w14:val="2610" w14:font="Arial Unicode MS"/>
            </w14:checkbox>
          </w:sdtPr>
          <w:sdtEndPr/>
          <w:sdtContent>
            <w:tc>
              <w:tcPr>
                <w:tcW w:w="772" w:type="dxa"/>
                <w:vAlign w:val="center"/>
              </w:tcPr>
              <w:p w:rsidR="005D4F16" w:rsidRPr="00092DFB" w:rsidRDefault="000C6B41" w:rsidP="00C069E2">
                <w:pPr>
                  <w:pStyle w:val="KeinLeerraum"/>
                  <w:jc w:val="center"/>
                </w:pPr>
                <w:r>
                  <w:rPr>
                    <w:rFonts w:ascii="MS Gothic" w:eastAsia="MS Gothic" w:hAnsi="MS Gothic" w:hint="eastAsia"/>
                  </w:rPr>
                  <w:t>☐</w:t>
                </w:r>
              </w:p>
            </w:tc>
          </w:sdtContent>
        </w:sdt>
        <w:sdt>
          <w:sdtPr>
            <w:id w:val="551418672"/>
            <w14:checkbox>
              <w14:checked w14:val="0"/>
              <w14:checkedState w14:val="2612" w14:font="Arial Unicode MS"/>
              <w14:uncheckedState w14:val="2610" w14:font="Arial Unicode MS"/>
            </w14:checkbox>
          </w:sdtPr>
          <w:sdtEndPr/>
          <w:sdtContent>
            <w:tc>
              <w:tcPr>
                <w:tcW w:w="772" w:type="dxa"/>
                <w:vAlign w:val="center"/>
              </w:tcPr>
              <w:p w:rsidR="005D4F16" w:rsidRPr="00092DFB" w:rsidRDefault="005D4F16" w:rsidP="00C069E2">
                <w:pPr>
                  <w:pStyle w:val="KeinLeerraum"/>
                  <w:jc w:val="center"/>
                </w:pPr>
                <w:r w:rsidRPr="00092DFB">
                  <w:rPr>
                    <w:rFonts w:ascii="MS Gothic" w:eastAsia="MS Gothic" w:hAnsi="MS Gothic" w:hint="eastAsia"/>
                  </w:rPr>
                  <w:t>☐</w:t>
                </w:r>
              </w:p>
            </w:tc>
          </w:sdtContent>
        </w:sdt>
        <w:sdt>
          <w:sdtPr>
            <w:id w:val="1504624747"/>
            <w14:checkbox>
              <w14:checked w14:val="0"/>
              <w14:checkedState w14:val="2612" w14:font="Arial Unicode MS"/>
              <w14:uncheckedState w14:val="2610" w14:font="Arial Unicode MS"/>
            </w14:checkbox>
          </w:sdtPr>
          <w:sdtEndPr/>
          <w:sdtContent>
            <w:tc>
              <w:tcPr>
                <w:tcW w:w="878" w:type="dxa"/>
                <w:vAlign w:val="center"/>
              </w:tcPr>
              <w:p w:rsidR="005D4F16" w:rsidRPr="00092DFB" w:rsidRDefault="005D4F16" w:rsidP="005D4F16">
                <w:pPr>
                  <w:pStyle w:val="KeinLeerraum"/>
                  <w:jc w:val="center"/>
                </w:pPr>
                <w:r w:rsidRPr="00092DFB">
                  <w:rPr>
                    <w:rFonts w:ascii="MS Gothic" w:eastAsia="MS Gothic" w:hAnsi="MS Gothic" w:hint="eastAsia"/>
                  </w:rPr>
                  <w:t>☐</w:t>
                </w:r>
              </w:p>
            </w:tc>
          </w:sdtContent>
        </w:sdt>
        <w:tc>
          <w:tcPr>
            <w:tcW w:w="2835" w:type="dxa"/>
            <w:vAlign w:val="center"/>
          </w:tcPr>
          <w:p w:rsidR="005D4F16" w:rsidRPr="00092DFB" w:rsidRDefault="005D4F16" w:rsidP="008424D7">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092DFB" w:rsidRPr="00092DFB" w:rsidTr="009468FE">
        <w:trPr>
          <w:trHeight w:val="2310"/>
        </w:trPr>
        <w:tc>
          <w:tcPr>
            <w:tcW w:w="2712" w:type="dxa"/>
            <w:vAlign w:val="center"/>
          </w:tcPr>
          <w:p w:rsidR="00A737EE" w:rsidRPr="00092DFB" w:rsidRDefault="00A737EE" w:rsidP="00EB0B8D">
            <w:pPr>
              <w:pStyle w:val="KeinLeerraum"/>
              <w:jc w:val="left"/>
            </w:pPr>
            <w:r w:rsidRPr="00092DFB">
              <w:t>Werbung/Logos auf Matc</w:t>
            </w:r>
            <w:r w:rsidRPr="00092DFB">
              <w:t>h</w:t>
            </w:r>
            <w:r w:rsidRPr="00092DFB">
              <w:t xml:space="preserve">trikots inkl. </w:t>
            </w:r>
            <w:proofErr w:type="spellStart"/>
            <w:r w:rsidRPr="00092DFB">
              <w:t>Topscorer</w:t>
            </w:r>
            <w:proofErr w:type="spellEnd"/>
            <w:r w:rsidRPr="00092DFB">
              <w:t>-Trikot:</w:t>
            </w:r>
          </w:p>
          <w:p w:rsidR="00A737EE" w:rsidRPr="00092DFB" w:rsidRDefault="00A737EE" w:rsidP="00EB0B8D">
            <w:pPr>
              <w:pStyle w:val="KeinLeerraum"/>
              <w:numPr>
                <w:ilvl w:val="0"/>
                <w:numId w:val="13"/>
              </w:numPr>
              <w:ind w:left="318" w:hanging="318"/>
              <w:jc w:val="left"/>
            </w:pPr>
            <w:r w:rsidRPr="00092DFB">
              <w:t>Version/Art (pos</w:t>
            </w:r>
            <w:r w:rsidRPr="00092DFB">
              <w:t>i</w:t>
            </w:r>
            <w:r w:rsidRPr="00092DFB">
              <w:t>tiv/negativ, Version)</w:t>
            </w:r>
          </w:p>
          <w:p w:rsidR="00A737EE" w:rsidRPr="00092DFB" w:rsidRDefault="00A737EE" w:rsidP="00EB0B8D">
            <w:pPr>
              <w:pStyle w:val="KeinLeerraum"/>
              <w:numPr>
                <w:ilvl w:val="0"/>
                <w:numId w:val="13"/>
              </w:numPr>
              <w:ind w:left="318" w:hanging="318"/>
              <w:jc w:val="left"/>
            </w:pPr>
            <w:r w:rsidRPr="00092DFB">
              <w:t>Grösse</w:t>
            </w:r>
          </w:p>
          <w:p w:rsidR="00A737EE" w:rsidRPr="00092DFB" w:rsidRDefault="00A737EE" w:rsidP="00EB0B8D">
            <w:pPr>
              <w:pStyle w:val="KeinLeerraum"/>
              <w:numPr>
                <w:ilvl w:val="0"/>
                <w:numId w:val="13"/>
              </w:numPr>
              <w:ind w:left="318" w:hanging="318"/>
              <w:jc w:val="left"/>
            </w:pPr>
            <w:r w:rsidRPr="00092DFB">
              <w:t>Platzierung</w:t>
            </w:r>
          </w:p>
          <w:p w:rsidR="00A737EE" w:rsidRPr="000C6B41" w:rsidRDefault="00A737EE" w:rsidP="00EB0B8D">
            <w:pPr>
              <w:pStyle w:val="KeinLeerraum"/>
              <w:jc w:val="left"/>
              <w:rPr>
                <w:i/>
              </w:rPr>
            </w:pPr>
            <w:r w:rsidRPr="000C6B41">
              <w:rPr>
                <w:i/>
              </w:rPr>
              <w:t xml:space="preserve">Die Mobiliar </w:t>
            </w:r>
          </w:p>
          <w:p w:rsidR="00A737EE" w:rsidRPr="00092DFB" w:rsidRDefault="00A737EE" w:rsidP="00EB0B8D">
            <w:pPr>
              <w:pStyle w:val="KeinLeerraum"/>
              <w:jc w:val="left"/>
            </w:pPr>
            <w:r w:rsidRPr="000C6B41">
              <w:rPr>
                <w:sz w:val="16"/>
                <w:szCs w:val="16"/>
              </w:rPr>
              <w:t>[gem. Punkt 4.2./4.3.]</w:t>
            </w:r>
          </w:p>
        </w:tc>
        <w:tc>
          <w:tcPr>
            <w:tcW w:w="2237" w:type="dxa"/>
            <w:vAlign w:val="center"/>
          </w:tcPr>
          <w:p w:rsidR="00A737EE" w:rsidRPr="00092DFB" w:rsidRDefault="00A737EE" w:rsidP="00EB0B8D">
            <w:pPr>
              <w:pStyle w:val="KeinLeerraum"/>
              <w:jc w:val="left"/>
            </w:pPr>
            <w:r w:rsidRPr="00092DFB">
              <w:t>Erster Verstoss</w:t>
            </w:r>
          </w:p>
          <w:p w:rsidR="00A737EE" w:rsidRPr="00092DFB" w:rsidRDefault="00A737EE" w:rsidP="00EB0B8D">
            <w:pPr>
              <w:pStyle w:val="KeinLeerraum"/>
              <w:jc w:val="left"/>
            </w:pPr>
            <w:r w:rsidRPr="00092DFB">
              <w:t>(CHF 500.00)</w:t>
            </w:r>
          </w:p>
          <w:p w:rsidR="00A737EE" w:rsidRPr="00092DFB" w:rsidRDefault="00A737EE" w:rsidP="00EB0B8D">
            <w:pPr>
              <w:pStyle w:val="KeinLeerraum"/>
              <w:jc w:val="left"/>
            </w:pPr>
            <w:r w:rsidRPr="00092DFB">
              <w:t>pro Wiederholungsfall</w:t>
            </w:r>
          </w:p>
          <w:p w:rsidR="00A737EE" w:rsidRPr="00092DFB" w:rsidRDefault="00A737EE" w:rsidP="00EB0B8D">
            <w:pPr>
              <w:pStyle w:val="KeinLeerraum"/>
              <w:jc w:val="left"/>
            </w:pPr>
            <w:r w:rsidRPr="00092DFB">
              <w:t>(CHF 1‘000.00)</w:t>
            </w:r>
          </w:p>
        </w:tc>
        <w:sdt>
          <w:sdtPr>
            <w:id w:val="-507285025"/>
            <w14:checkbox>
              <w14:checked w14:val="0"/>
              <w14:checkedState w14:val="2612" w14:font="Arial Unicode MS"/>
              <w14:uncheckedState w14:val="2610" w14:font="Arial Unicode MS"/>
            </w14:checkbox>
          </w:sdtPr>
          <w:sdtEndPr/>
          <w:sdtContent>
            <w:tc>
              <w:tcPr>
                <w:tcW w:w="772" w:type="dxa"/>
                <w:vAlign w:val="center"/>
              </w:tcPr>
              <w:p w:rsidR="00A737EE" w:rsidRPr="00092DFB" w:rsidRDefault="003B6508" w:rsidP="00EB0B8D">
                <w:pPr>
                  <w:pStyle w:val="KeinLeerraum"/>
                  <w:jc w:val="center"/>
                </w:pPr>
                <w:r>
                  <w:rPr>
                    <w:rFonts w:ascii="MS Gothic" w:eastAsia="MS Gothic" w:hAnsi="MS Gothic" w:hint="eastAsia"/>
                  </w:rPr>
                  <w:t>☐</w:t>
                </w:r>
              </w:p>
            </w:tc>
          </w:sdtContent>
        </w:sdt>
        <w:sdt>
          <w:sdtPr>
            <w:id w:val="-601499357"/>
            <w14:checkbox>
              <w14:checked w14:val="0"/>
              <w14:checkedState w14:val="2612" w14:font="Arial Unicode MS"/>
              <w14:uncheckedState w14:val="2610" w14:font="Arial Unicode MS"/>
            </w14:checkbox>
          </w:sdtPr>
          <w:sdtEndPr/>
          <w:sdtContent>
            <w:tc>
              <w:tcPr>
                <w:tcW w:w="772" w:type="dxa"/>
                <w:vAlign w:val="center"/>
              </w:tcPr>
              <w:p w:rsidR="00A737EE" w:rsidRPr="00092DFB" w:rsidRDefault="00A737EE" w:rsidP="00EB0B8D">
                <w:pPr>
                  <w:pStyle w:val="KeinLeerraum"/>
                  <w:jc w:val="center"/>
                </w:pPr>
                <w:r w:rsidRPr="00092DFB">
                  <w:rPr>
                    <w:rFonts w:ascii="MS Gothic" w:eastAsia="MS Gothic" w:hAnsi="MS Gothic" w:hint="eastAsia"/>
                  </w:rPr>
                  <w:t>☐</w:t>
                </w:r>
              </w:p>
            </w:tc>
          </w:sdtContent>
        </w:sdt>
        <w:sdt>
          <w:sdtPr>
            <w:id w:val="1969170851"/>
            <w14:checkbox>
              <w14:checked w14:val="0"/>
              <w14:checkedState w14:val="2612" w14:font="Arial Unicode MS"/>
              <w14:uncheckedState w14:val="2610" w14:font="Arial Unicode MS"/>
            </w14:checkbox>
          </w:sdtPr>
          <w:sdtEndPr/>
          <w:sdtContent>
            <w:tc>
              <w:tcPr>
                <w:tcW w:w="878" w:type="dxa"/>
                <w:vAlign w:val="center"/>
              </w:tcPr>
              <w:p w:rsidR="00A737EE" w:rsidRPr="00092DFB" w:rsidRDefault="00A737EE" w:rsidP="00EB0B8D">
                <w:pPr>
                  <w:pStyle w:val="KeinLeerraum"/>
                  <w:jc w:val="center"/>
                </w:pPr>
                <w:r w:rsidRPr="00092DFB">
                  <w:rPr>
                    <w:rFonts w:ascii="MS Gothic" w:eastAsia="MS Gothic" w:hAnsi="MS Gothic" w:hint="eastAsia"/>
                  </w:rPr>
                  <w:t>☐</w:t>
                </w:r>
              </w:p>
            </w:tc>
          </w:sdtContent>
        </w:sdt>
        <w:tc>
          <w:tcPr>
            <w:tcW w:w="2835" w:type="dxa"/>
            <w:vAlign w:val="center"/>
          </w:tcPr>
          <w:p w:rsidR="00A737EE" w:rsidRPr="00092DFB" w:rsidRDefault="00A737EE" w:rsidP="00EB0B8D">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3B6508" w:rsidRPr="00092DFB" w:rsidTr="009468FE">
        <w:trPr>
          <w:trHeight w:val="1407"/>
        </w:trPr>
        <w:tc>
          <w:tcPr>
            <w:tcW w:w="2712" w:type="dxa"/>
            <w:vAlign w:val="center"/>
          </w:tcPr>
          <w:p w:rsidR="003B6508" w:rsidRPr="003B6508" w:rsidRDefault="003B6508" w:rsidP="00567E53">
            <w:pPr>
              <w:pStyle w:val="KeinLeerraum"/>
              <w:jc w:val="left"/>
              <w:rPr>
                <w:sz w:val="16"/>
                <w:szCs w:val="16"/>
              </w:rPr>
            </w:pPr>
            <w:r>
              <w:t>Tragen des</w:t>
            </w:r>
            <w:r w:rsidR="002261FC">
              <w:t xml:space="preserve"> korrekten</w:t>
            </w:r>
            <w:r>
              <w:t xml:space="preserve"> </w:t>
            </w:r>
            <w:proofErr w:type="spellStart"/>
            <w:r>
              <w:t>Topscorer</w:t>
            </w:r>
            <w:proofErr w:type="spellEnd"/>
            <w:r>
              <w:t>-Trikots während der gesamten Spieldauer</w:t>
            </w:r>
            <w:r w:rsidR="002261FC">
              <w:t xml:space="preserve"> </w:t>
            </w:r>
            <w:r w:rsidR="00C671EE">
              <w:br/>
            </w:r>
            <w:r w:rsidR="00C671EE" w:rsidRPr="00C671EE">
              <w:rPr>
                <w:sz w:val="16"/>
                <w:szCs w:val="16"/>
              </w:rPr>
              <w:t xml:space="preserve">[gem. </w:t>
            </w:r>
            <w:r w:rsidR="002261FC" w:rsidRPr="00C671EE">
              <w:rPr>
                <w:sz w:val="16"/>
                <w:szCs w:val="16"/>
              </w:rPr>
              <w:t>Weisung Mobi</w:t>
            </w:r>
            <w:r w:rsidR="00C671EE">
              <w:rPr>
                <w:sz w:val="16"/>
                <w:szCs w:val="16"/>
              </w:rPr>
              <w:t xml:space="preserve">liar </w:t>
            </w:r>
            <w:proofErr w:type="spellStart"/>
            <w:r w:rsidR="00C671EE">
              <w:rPr>
                <w:sz w:val="16"/>
                <w:szCs w:val="16"/>
              </w:rPr>
              <w:t>Topscorer</w:t>
            </w:r>
            <w:proofErr w:type="spellEnd"/>
            <w:r w:rsidR="00C671EE">
              <w:rPr>
                <w:sz w:val="16"/>
                <w:szCs w:val="16"/>
              </w:rPr>
              <w:t xml:space="preserve"> Saison </w:t>
            </w:r>
            <w:r w:rsidR="00567E53">
              <w:rPr>
                <w:sz w:val="16"/>
                <w:szCs w:val="16"/>
              </w:rPr>
              <w:t>2016</w:t>
            </w:r>
            <w:r w:rsidR="00C671EE">
              <w:rPr>
                <w:sz w:val="16"/>
                <w:szCs w:val="16"/>
              </w:rPr>
              <w:t>/201</w:t>
            </w:r>
            <w:r w:rsidR="00567E53">
              <w:rPr>
                <w:sz w:val="16"/>
                <w:szCs w:val="16"/>
              </w:rPr>
              <w:t>7</w:t>
            </w:r>
            <w:r w:rsidR="00C671EE">
              <w:rPr>
                <w:sz w:val="16"/>
                <w:szCs w:val="16"/>
              </w:rPr>
              <w:t>]</w:t>
            </w:r>
          </w:p>
        </w:tc>
        <w:tc>
          <w:tcPr>
            <w:tcW w:w="2237" w:type="dxa"/>
            <w:vAlign w:val="center"/>
          </w:tcPr>
          <w:p w:rsidR="003B6508" w:rsidRDefault="003B6508" w:rsidP="00BF3FAC">
            <w:pPr>
              <w:pStyle w:val="KeinLeerraum"/>
              <w:jc w:val="left"/>
            </w:pPr>
            <w:r>
              <w:t>Erster Verstoss</w:t>
            </w:r>
            <w:r>
              <w:br/>
              <w:t>(CHF 500.00)</w:t>
            </w:r>
          </w:p>
          <w:p w:rsidR="003B6508" w:rsidRPr="00092DFB" w:rsidRDefault="003B6508" w:rsidP="00BF3FAC">
            <w:pPr>
              <w:pStyle w:val="KeinLeerraum"/>
              <w:jc w:val="left"/>
            </w:pPr>
            <w:r>
              <w:t>Pro Wiederholungsfall</w:t>
            </w:r>
            <w:r>
              <w:br/>
              <w:t>(CHF 1‘000.00)</w:t>
            </w:r>
          </w:p>
        </w:tc>
        <w:sdt>
          <w:sdtPr>
            <w:id w:val="1494448197"/>
            <w14:checkbox>
              <w14:checked w14:val="0"/>
              <w14:checkedState w14:val="2612" w14:font="Arial Unicode MS"/>
              <w14:uncheckedState w14:val="2610" w14:font="Arial Unicode MS"/>
            </w14:checkbox>
          </w:sdtPr>
          <w:sdtEndPr/>
          <w:sdtContent>
            <w:tc>
              <w:tcPr>
                <w:tcW w:w="772" w:type="dxa"/>
                <w:vAlign w:val="center"/>
              </w:tcPr>
              <w:p w:rsidR="003B6508" w:rsidRDefault="003B6508" w:rsidP="00BF3FAC">
                <w:pPr>
                  <w:pStyle w:val="KeinLeerraum"/>
                  <w:jc w:val="center"/>
                </w:pPr>
                <w:r>
                  <w:rPr>
                    <w:rFonts w:ascii="MS Gothic" w:eastAsia="MS Gothic" w:hAnsi="MS Gothic" w:hint="eastAsia"/>
                  </w:rPr>
                  <w:t>☐</w:t>
                </w:r>
              </w:p>
            </w:tc>
          </w:sdtContent>
        </w:sdt>
        <w:sdt>
          <w:sdtPr>
            <w:id w:val="1261565241"/>
            <w14:checkbox>
              <w14:checked w14:val="0"/>
              <w14:checkedState w14:val="2612" w14:font="Arial Unicode MS"/>
              <w14:uncheckedState w14:val="2610" w14:font="Arial Unicode MS"/>
            </w14:checkbox>
          </w:sdtPr>
          <w:sdtEndPr/>
          <w:sdtContent>
            <w:tc>
              <w:tcPr>
                <w:tcW w:w="772" w:type="dxa"/>
                <w:vAlign w:val="center"/>
              </w:tcPr>
              <w:p w:rsidR="003B6508" w:rsidRDefault="003B6508" w:rsidP="00BF3FAC">
                <w:pPr>
                  <w:pStyle w:val="KeinLeerraum"/>
                  <w:jc w:val="center"/>
                </w:pPr>
                <w:r>
                  <w:rPr>
                    <w:rFonts w:ascii="MS Gothic" w:eastAsia="MS Gothic" w:hAnsi="MS Gothic" w:hint="eastAsia"/>
                  </w:rPr>
                  <w:t>☐</w:t>
                </w:r>
              </w:p>
            </w:tc>
          </w:sdtContent>
        </w:sdt>
        <w:sdt>
          <w:sdtPr>
            <w:id w:val="129915634"/>
            <w14:checkbox>
              <w14:checked w14:val="0"/>
              <w14:checkedState w14:val="2612" w14:font="Arial Unicode MS"/>
              <w14:uncheckedState w14:val="2610" w14:font="Arial Unicode MS"/>
            </w14:checkbox>
          </w:sdtPr>
          <w:sdtEndPr/>
          <w:sdtContent>
            <w:tc>
              <w:tcPr>
                <w:tcW w:w="878" w:type="dxa"/>
                <w:vAlign w:val="center"/>
              </w:tcPr>
              <w:p w:rsidR="003B6508" w:rsidRDefault="003B6508" w:rsidP="00BF3FAC">
                <w:pPr>
                  <w:pStyle w:val="KeinLeerraum"/>
                  <w:jc w:val="center"/>
                </w:pPr>
                <w:r>
                  <w:rPr>
                    <w:rFonts w:ascii="MS Gothic" w:eastAsia="MS Gothic" w:hAnsi="MS Gothic" w:hint="eastAsia"/>
                  </w:rPr>
                  <w:t>☐</w:t>
                </w:r>
              </w:p>
            </w:tc>
          </w:sdtContent>
        </w:sdt>
        <w:tc>
          <w:tcPr>
            <w:tcW w:w="2835" w:type="dxa"/>
            <w:vAlign w:val="center"/>
          </w:tcPr>
          <w:p w:rsidR="003B6508" w:rsidRPr="00092DFB" w:rsidRDefault="003B6508" w:rsidP="00BF3FAC">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0C6B41" w:rsidTr="009468FE">
        <w:trPr>
          <w:trHeight w:val="1554"/>
        </w:trPr>
        <w:tc>
          <w:tcPr>
            <w:tcW w:w="2712" w:type="dxa"/>
            <w:vAlign w:val="center"/>
          </w:tcPr>
          <w:p w:rsidR="000C6B41" w:rsidRDefault="000C6B41" w:rsidP="00573699">
            <w:pPr>
              <w:pStyle w:val="KeinLeerraum"/>
              <w:jc w:val="left"/>
            </w:pPr>
            <w:r>
              <w:t>K</w:t>
            </w:r>
            <w:r w:rsidRPr="00C0418B">
              <w:t>orrekte Umsetzung Ko</w:t>
            </w:r>
            <w:r w:rsidRPr="00C0418B">
              <w:t>m</w:t>
            </w:r>
            <w:r w:rsidRPr="00C0418B">
              <w:t>munikation „</w:t>
            </w:r>
            <w:proofErr w:type="spellStart"/>
            <w:r w:rsidRPr="00C0418B">
              <w:t>Topscorer</w:t>
            </w:r>
            <w:proofErr w:type="spellEnd"/>
            <w:r w:rsidRPr="00C0418B">
              <w:t>“</w:t>
            </w:r>
          </w:p>
          <w:p w:rsidR="000C6B41" w:rsidRDefault="000C6B41" w:rsidP="00024547">
            <w:pPr>
              <w:pStyle w:val="KeinLeerraum"/>
              <w:numPr>
                <w:ilvl w:val="0"/>
                <w:numId w:val="13"/>
              </w:numPr>
              <w:ind w:left="318" w:hanging="318"/>
              <w:jc w:val="left"/>
            </w:pPr>
            <w:r>
              <w:t>Logo in Matchprogramm</w:t>
            </w:r>
          </w:p>
          <w:p w:rsidR="000C6B41" w:rsidRPr="00C0418B" w:rsidRDefault="009468FE" w:rsidP="00024547">
            <w:pPr>
              <w:pStyle w:val="KeinLeerraum"/>
              <w:numPr>
                <w:ilvl w:val="0"/>
                <w:numId w:val="13"/>
              </w:numPr>
              <w:ind w:left="318" w:hanging="318"/>
              <w:jc w:val="left"/>
            </w:pPr>
            <w:r>
              <w:t xml:space="preserve">Korrekte </w:t>
            </w:r>
            <w:r w:rsidR="000C6B41">
              <w:t xml:space="preserve">Nennung des </w:t>
            </w:r>
            <w:r>
              <w:t xml:space="preserve">Mobiliar </w:t>
            </w:r>
            <w:proofErr w:type="spellStart"/>
            <w:r w:rsidR="000C6B41">
              <w:t>Topscorers</w:t>
            </w:r>
            <w:proofErr w:type="spellEnd"/>
          </w:p>
          <w:p w:rsidR="000C6B41" w:rsidRDefault="000C6B41" w:rsidP="00C671EE">
            <w:pPr>
              <w:pStyle w:val="KeinLeerraum"/>
              <w:jc w:val="left"/>
            </w:pPr>
            <w:r w:rsidRPr="000C6B41">
              <w:rPr>
                <w:sz w:val="16"/>
                <w:szCs w:val="16"/>
              </w:rPr>
              <w:t>[gem</w:t>
            </w:r>
            <w:r w:rsidR="00C671EE">
              <w:rPr>
                <w:sz w:val="16"/>
                <w:szCs w:val="16"/>
              </w:rPr>
              <w:t xml:space="preserve">. </w:t>
            </w:r>
            <w:proofErr w:type="spellStart"/>
            <w:r w:rsidR="00C671EE">
              <w:rPr>
                <w:sz w:val="16"/>
                <w:szCs w:val="16"/>
              </w:rPr>
              <w:t>Topscorer</w:t>
            </w:r>
            <w:proofErr w:type="spellEnd"/>
            <w:r w:rsidR="00C671EE">
              <w:rPr>
                <w:sz w:val="16"/>
                <w:szCs w:val="16"/>
              </w:rPr>
              <w:t xml:space="preserve"> Manual</w:t>
            </w:r>
            <w:r w:rsidRPr="000C6B41">
              <w:rPr>
                <w:sz w:val="16"/>
                <w:szCs w:val="16"/>
              </w:rPr>
              <w:t>]</w:t>
            </w:r>
          </w:p>
        </w:tc>
        <w:tc>
          <w:tcPr>
            <w:tcW w:w="2237" w:type="dxa"/>
            <w:vAlign w:val="center"/>
          </w:tcPr>
          <w:p w:rsidR="000C6B41" w:rsidRDefault="000C6B41" w:rsidP="00024547">
            <w:pPr>
              <w:pStyle w:val="KeinLeerraum"/>
              <w:jc w:val="left"/>
            </w:pPr>
            <w:r w:rsidRPr="000A11E1">
              <w:t>Erster Verstoss</w:t>
            </w:r>
            <w:r>
              <w:t xml:space="preserve"> </w:t>
            </w:r>
          </w:p>
          <w:p w:rsidR="000C6B41" w:rsidRPr="00592879" w:rsidRDefault="000C6B41" w:rsidP="00024547">
            <w:pPr>
              <w:pStyle w:val="KeinLeerraum"/>
              <w:jc w:val="left"/>
            </w:pPr>
            <w:r>
              <w:t>(CHF 50.00)</w:t>
            </w:r>
          </w:p>
          <w:p w:rsidR="000C6B41" w:rsidRPr="00592879" w:rsidRDefault="000C6B41" w:rsidP="00024547">
            <w:pPr>
              <w:pStyle w:val="KeinLeerraum"/>
              <w:jc w:val="left"/>
            </w:pPr>
            <w:r w:rsidRPr="000A11E1">
              <w:t>pro Wiederholungsfall</w:t>
            </w:r>
            <w:r>
              <w:t xml:space="preserve"> (</w:t>
            </w:r>
            <w:r w:rsidRPr="000A11E1">
              <w:t xml:space="preserve">CHF </w:t>
            </w:r>
            <w:r>
              <w:t>10</w:t>
            </w:r>
            <w:r w:rsidRPr="000A11E1">
              <w:t>0.00</w:t>
            </w:r>
            <w:r>
              <w:t>)</w:t>
            </w:r>
          </w:p>
        </w:tc>
        <w:sdt>
          <w:sdtPr>
            <w:id w:val="-1250877693"/>
            <w14:checkbox>
              <w14:checked w14:val="0"/>
              <w14:checkedState w14:val="2612" w14:font="Arial Unicode MS"/>
              <w14:uncheckedState w14:val="2610" w14:font="Arial Unicode MS"/>
            </w14:checkbox>
          </w:sdtPr>
          <w:sdtEndPr/>
          <w:sdtContent>
            <w:tc>
              <w:tcPr>
                <w:tcW w:w="772" w:type="dxa"/>
                <w:vAlign w:val="center"/>
              </w:tcPr>
              <w:p w:rsidR="000C6B41" w:rsidRPr="000A11E1" w:rsidRDefault="000C6B41" w:rsidP="00024547">
                <w:pPr>
                  <w:pStyle w:val="KeinLeerraum"/>
                  <w:jc w:val="center"/>
                </w:pPr>
                <w:r>
                  <w:rPr>
                    <w:rFonts w:ascii="MS Gothic" w:eastAsia="MS Gothic" w:hAnsi="MS Gothic" w:hint="eastAsia"/>
                  </w:rPr>
                  <w:t>☐</w:t>
                </w:r>
              </w:p>
            </w:tc>
          </w:sdtContent>
        </w:sdt>
        <w:sdt>
          <w:sdtPr>
            <w:id w:val="-126936544"/>
            <w14:checkbox>
              <w14:checked w14:val="0"/>
              <w14:checkedState w14:val="2612" w14:font="Arial Unicode MS"/>
              <w14:uncheckedState w14:val="2610" w14:font="Arial Unicode MS"/>
            </w14:checkbox>
          </w:sdtPr>
          <w:sdtEndPr/>
          <w:sdtContent>
            <w:tc>
              <w:tcPr>
                <w:tcW w:w="772" w:type="dxa"/>
                <w:vAlign w:val="center"/>
              </w:tcPr>
              <w:p w:rsidR="000C6B41" w:rsidRPr="000A11E1" w:rsidRDefault="000C6B41" w:rsidP="00024547">
                <w:pPr>
                  <w:pStyle w:val="KeinLeerraum"/>
                  <w:jc w:val="center"/>
                </w:pPr>
                <w:r>
                  <w:rPr>
                    <w:rFonts w:ascii="MS Gothic" w:eastAsia="MS Gothic" w:hAnsi="MS Gothic" w:hint="eastAsia"/>
                  </w:rPr>
                  <w:t>☐</w:t>
                </w:r>
              </w:p>
            </w:tc>
          </w:sdtContent>
        </w:sdt>
        <w:sdt>
          <w:sdtPr>
            <w:id w:val="-2140863194"/>
            <w14:checkbox>
              <w14:checked w14:val="0"/>
              <w14:checkedState w14:val="2612" w14:font="Arial Unicode MS"/>
              <w14:uncheckedState w14:val="2610" w14:font="Arial Unicode MS"/>
            </w14:checkbox>
          </w:sdtPr>
          <w:sdtEndPr/>
          <w:sdtContent>
            <w:tc>
              <w:tcPr>
                <w:tcW w:w="878" w:type="dxa"/>
                <w:vAlign w:val="center"/>
              </w:tcPr>
              <w:p w:rsidR="000C6B41" w:rsidRDefault="000C6B41" w:rsidP="00024547">
                <w:pPr>
                  <w:pStyle w:val="KeinLeerraum"/>
                  <w:jc w:val="center"/>
                </w:pPr>
                <w:r>
                  <w:rPr>
                    <w:rFonts w:ascii="MS Gothic" w:eastAsia="MS Gothic" w:hAnsi="MS Gothic" w:hint="eastAsia"/>
                  </w:rPr>
                  <w:t>☐</w:t>
                </w:r>
              </w:p>
            </w:tc>
          </w:sdtContent>
        </w:sdt>
        <w:tc>
          <w:tcPr>
            <w:tcW w:w="2835" w:type="dxa"/>
            <w:vAlign w:val="center"/>
          </w:tcPr>
          <w:p w:rsidR="000C6B41" w:rsidRPr="000A11E1" w:rsidRDefault="000C6B41" w:rsidP="00024547">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0C6B41" w:rsidTr="00024547">
        <w:trPr>
          <w:trHeight w:val="920"/>
        </w:trPr>
        <w:tc>
          <w:tcPr>
            <w:tcW w:w="2712" w:type="dxa"/>
            <w:vAlign w:val="center"/>
          </w:tcPr>
          <w:p w:rsidR="000C6B41" w:rsidRDefault="00CF5CB3" w:rsidP="00024547">
            <w:pPr>
              <w:pStyle w:val="KeinLeerraum"/>
              <w:jc w:val="left"/>
            </w:pPr>
            <w:r>
              <w:t xml:space="preserve">Roll </w:t>
            </w:r>
            <w:proofErr w:type="spellStart"/>
            <w:r>
              <w:t>Up</w:t>
            </w:r>
            <w:proofErr w:type="spellEnd"/>
            <w:r>
              <w:t xml:space="preserve"> im</w:t>
            </w:r>
          </w:p>
          <w:p w:rsidR="000C6B41" w:rsidRDefault="000C6B41" w:rsidP="00024547">
            <w:pPr>
              <w:pStyle w:val="KeinLeerraum"/>
              <w:jc w:val="left"/>
            </w:pPr>
            <w:r w:rsidRPr="00D0722B">
              <w:t>Eingangsbereich</w:t>
            </w:r>
            <w:r w:rsidRPr="000C6B41">
              <w:rPr>
                <w:sz w:val="16"/>
                <w:szCs w:val="16"/>
              </w:rPr>
              <w:t>[gem. Punkt 4.4.]</w:t>
            </w:r>
          </w:p>
        </w:tc>
        <w:tc>
          <w:tcPr>
            <w:tcW w:w="2237" w:type="dxa"/>
            <w:vAlign w:val="center"/>
          </w:tcPr>
          <w:p w:rsidR="000C6B41" w:rsidRDefault="000C6B41" w:rsidP="00024547">
            <w:pPr>
              <w:pStyle w:val="KeinLeerraum"/>
              <w:jc w:val="left"/>
            </w:pPr>
            <w:r w:rsidRPr="000A11E1">
              <w:t>Erster Verstoss</w:t>
            </w:r>
            <w:r>
              <w:t xml:space="preserve"> </w:t>
            </w:r>
          </w:p>
          <w:p w:rsidR="000C6B41" w:rsidRPr="000A11E1" w:rsidRDefault="000C6B41" w:rsidP="00024547">
            <w:pPr>
              <w:pStyle w:val="KeinLeerraum"/>
              <w:jc w:val="left"/>
            </w:pPr>
            <w:r>
              <w:t>(CHF 150.00)</w:t>
            </w:r>
          </w:p>
          <w:p w:rsidR="000C6B41" w:rsidRPr="000A11E1" w:rsidRDefault="000C6B41" w:rsidP="00024547">
            <w:pPr>
              <w:pStyle w:val="KeinLeerraum"/>
              <w:jc w:val="left"/>
            </w:pPr>
            <w:r w:rsidRPr="000A11E1">
              <w:t>pro Wiederholungsfall</w:t>
            </w:r>
            <w:r>
              <w:t xml:space="preserve"> (</w:t>
            </w:r>
            <w:r w:rsidRPr="000A11E1">
              <w:t>CHF 250.00</w:t>
            </w:r>
            <w:r>
              <w:t>)</w:t>
            </w:r>
          </w:p>
        </w:tc>
        <w:sdt>
          <w:sdtPr>
            <w:id w:val="-93705893"/>
            <w14:checkbox>
              <w14:checked w14:val="0"/>
              <w14:checkedState w14:val="2612" w14:font="Arial Unicode MS"/>
              <w14:uncheckedState w14:val="2610" w14:font="Arial Unicode MS"/>
            </w14:checkbox>
          </w:sdtPr>
          <w:sdtEndPr/>
          <w:sdtContent>
            <w:tc>
              <w:tcPr>
                <w:tcW w:w="772" w:type="dxa"/>
                <w:vAlign w:val="center"/>
              </w:tcPr>
              <w:p w:rsidR="000C6B41" w:rsidRPr="000A11E1" w:rsidRDefault="00CF5CB3" w:rsidP="00024547">
                <w:pPr>
                  <w:pStyle w:val="KeinLeerraum"/>
                  <w:jc w:val="center"/>
                </w:pPr>
                <w:r>
                  <w:rPr>
                    <w:rFonts w:ascii="Arial Unicode MS" w:eastAsia="Arial Unicode MS" w:hAnsi="Arial Unicode MS" w:hint="eastAsia"/>
                  </w:rPr>
                  <w:t>☐</w:t>
                </w:r>
              </w:p>
            </w:tc>
          </w:sdtContent>
        </w:sdt>
        <w:sdt>
          <w:sdtPr>
            <w:id w:val="-489408469"/>
            <w14:checkbox>
              <w14:checked w14:val="0"/>
              <w14:checkedState w14:val="2612" w14:font="Arial Unicode MS"/>
              <w14:uncheckedState w14:val="2610" w14:font="Arial Unicode MS"/>
            </w14:checkbox>
          </w:sdtPr>
          <w:sdtEndPr/>
          <w:sdtContent>
            <w:tc>
              <w:tcPr>
                <w:tcW w:w="772" w:type="dxa"/>
                <w:vAlign w:val="center"/>
              </w:tcPr>
              <w:p w:rsidR="000C6B41" w:rsidRPr="000A11E1" w:rsidRDefault="000C6B41" w:rsidP="00024547">
                <w:pPr>
                  <w:pStyle w:val="KeinLeerraum"/>
                  <w:jc w:val="center"/>
                </w:pPr>
                <w:r>
                  <w:rPr>
                    <w:rFonts w:ascii="MS Gothic" w:eastAsia="MS Gothic" w:hAnsi="MS Gothic" w:hint="eastAsia"/>
                  </w:rPr>
                  <w:t>☐</w:t>
                </w:r>
              </w:p>
            </w:tc>
          </w:sdtContent>
        </w:sdt>
        <w:sdt>
          <w:sdtPr>
            <w:id w:val="156274801"/>
            <w14:checkbox>
              <w14:checked w14:val="0"/>
              <w14:checkedState w14:val="2612" w14:font="Arial Unicode MS"/>
              <w14:uncheckedState w14:val="2610" w14:font="Arial Unicode MS"/>
            </w14:checkbox>
          </w:sdtPr>
          <w:sdtEndPr/>
          <w:sdtContent>
            <w:tc>
              <w:tcPr>
                <w:tcW w:w="878" w:type="dxa"/>
                <w:vAlign w:val="center"/>
              </w:tcPr>
              <w:p w:rsidR="000C6B41" w:rsidRDefault="000C6B41" w:rsidP="00024547">
                <w:pPr>
                  <w:pStyle w:val="KeinLeerraum"/>
                  <w:jc w:val="center"/>
                </w:pPr>
                <w:r>
                  <w:rPr>
                    <w:rFonts w:ascii="MS Gothic" w:eastAsia="MS Gothic" w:hAnsi="MS Gothic" w:hint="eastAsia"/>
                  </w:rPr>
                  <w:t>☐</w:t>
                </w:r>
              </w:p>
            </w:tc>
          </w:sdtContent>
        </w:sdt>
        <w:tc>
          <w:tcPr>
            <w:tcW w:w="2835" w:type="dxa"/>
            <w:vAlign w:val="center"/>
          </w:tcPr>
          <w:p w:rsidR="000C6B41" w:rsidRPr="000A11E1" w:rsidRDefault="000C6B41" w:rsidP="00024547">
            <w:pPr>
              <w:pStyle w:val="KeinLeerraum"/>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CB3" w:rsidTr="009468FE">
        <w:trPr>
          <w:trHeight w:val="599"/>
        </w:trPr>
        <w:tc>
          <w:tcPr>
            <w:tcW w:w="2712" w:type="dxa"/>
            <w:vAlign w:val="center"/>
          </w:tcPr>
          <w:p w:rsidR="00CF5CB3" w:rsidRDefault="00CF5CB3" w:rsidP="00024547">
            <w:pPr>
              <w:pStyle w:val="KeinLeerraum"/>
              <w:jc w:val="left"/>
            </w:pPr>
            <w:r>
              <w:t>Negativäusserungen</w:t>
            </w:r>
          </w:p>
          <w:p w:rsidR="00CF5CB3" w:rsidRPr="00D0722B" w:rsidRDefault="00CF5CB3" w:rsidP="00024547">
            <w:pPr>
              <w:pStyle w:val="KeinLeerraum"/>
              <w:jc w:val="left"/>
            </w:pPr>
            <w:r w:rsidRPr="000C6B41">
              <w:rPr>
                <w:sz w:val="16"/>
                <w:szCs w:val="16"/>
              </w:rPr>
              <w:t>[gem. Punkt 9]</w:t>
            </w:r>
          </w:p>
        </w:tc>
        <w:tc>
          <w:tcPr>
            <w:tcW w:w="2237" w:type="dxa"/>
            <w:vAlign w:val="center"/>
          </w:tcPr>
          <w:p w:rsidR="00CF5CB3" w:rsidRPr="000A11E1" w:rsidRDefault="00CF5CB3" w:rsidP="00024547">
            <w:pPr>
              <w:pStyle w:val="KeinLeerraum"/>
              <w:jc w:val="left"/>
            </w:pPr>
            <w:r w:rsidRPr="00592879">
              <w:t>ist im Einzelfall zu beurteilen</w:t>
            </w:r>
          </w:p>
        </w:tc>
        <w:sdt>
          <w:sdtPr>
            <w:id w:val="1140539590"/>
            <w14:checkbox>
              <w14:checked w14:val="0"/>
              <w14:checkedState w14:val="2612" w14:font="Arial Unicode MS"/>
              <w14:uncheckedState w14:val="2610" w14:font="Arial Unicode MS"/>
            </w14:checkbox>
          </w:sdtPr>
          <w:sdtEndPr/>
          <w:sdtContent>
            <w:tc>
              <w:tcPr>
                <w:tcW w:w="772" w:type="dxa"/>
                <w:vAlign w:val="center"/>
              </w:tcPr>
              <w:p w:rsidR="00CF5CB3" w:rsidRPr="000A11E1" w:rsidRDefault="00CF5CB3" w:rsidP="00024547">
                <w:pPr>
                  <w:pStyle w:val="KeinLeerraum"/>
                  <w:jc w:val="center"/>
                </w:pPr>
                <w:r>
                  <w:rPr>
                    <w:rFonts w:ascii="MS Gothic" w:eastAsia="MS Gothic" w:hAnsi="MS Gothic" w:hint="eastAsia"/>
                  </w:rPr>
                  <w:t>☐</w:t>
                </w:r>
              </w:p>
            </w:tc>
          </w:sdtContent>
        </w:sdt>
        <w:sdt>
          <w:sdtPr>
            <w:id w:val="807749143"/>
            <w14:checkbox>
              <w14:checked w14:val="0"/>
              <w14:checkedState w14:val="2612" w14:font="Arial Unicode MS"/>
              <w14:uncheckedState w14:val="2610" w14:font="Arial Unicode MS"/>
            </w14:checkbox>
          </w:sdtPr>
          <w:sdtEndPr/>
          <w:sdtContent>
            <w:tc>
              <w:tcPr>
                <w:tcW w:w="772" w:type="dxa"/>
                <w:vAlign w:val="center"/>
              </w:tcPr>
              <w:p w:rsidR="00CF5CB3" w:rsidRPr="000A11E1" w:rsidRDefault="00CF5CB3" w:rsidP="00024547">
                <w:pPr>
                  <w:pStyle w:val="KeinLeerraum"/>
                  <w:jc w:val="center"/>
                </w:pPr>
                <w:r>
                  <w:rPr>
                    <w:rFonts w:ascii="MS Gothic" w:eastAsia="MS Gothic" w:hAnsi="MS Gothic" w:hint="eastAsia"/>
                  </w:rPr>
                  <w:t>☐</w:t>
                </w:r>
              </w:p>
            </w:tc>
          </w:sdtContent>
        </w:sdt>
        <w:sdt>
          <w:sdtPr>
            <w:id w:val="-1412459996"/>
            <w14:checkbox>
              <w14:checked w14:val="0"/>
              <w14:checkedState w14:val="2612" w14:font="Arial Unicode MS"/>
              <w14:uncheckedState w14:val="2610" w14:font="Arial Unicode MS"/>
            </w14:checkbox>
          </w:sdtPr>
          <w:sdtEndPr/>
          <w:sdtContent>
            <w:tc>
              <w:tcPr>
                <w:tcW w:w="878" w:type="dxa"/>
                <w:vAlign w:val="center"/>
              </w:tcPr>
              <w:p w:rsidR="00CF5CB3" w:rsidRDefault="00CF5CB3" w:rsidP="00024547">
                <w:pPr>
                  <w:pStyle w:val="KeinLeerraum"/>
                  <w:jc w:val="center"/>
                </w:pPr>
                <w:r>
                  <w:rPr>
                    <w:rFonts w:ascii="MS Gothic" w:eastAsia="MS Gothic" w:hAnsi="MS Gothic" w:hint="eastAsia"/>
                  </w:rPr>
                  <w:t>☐</w:t>
                </w:r>
              </w:p>
            </w:tc>
          </w:sdtContent>
        </w:sdt>
        <w:tc>
          <w:tcPr>
            <w:tcW w:w="2835" w:type="dxa"/>
            <w:vAlign w:val="center"/>
          </w:tcPr>
          <w:p w:rsidR="00CF5CB3" w:rsidRPr="000A11E1" w:rsidRDefault="00CF5CB3" w:rsidP="00024547">
            <w:pPr>
              <w:pStyle w:val="KeinLeerraum"/>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C0403" w:rsidRDefault="001C0403" w:rsidP="005D4F16">
      <w:pPr>
        <w:pStyle w:val="berschrift1"/>
      </w:pPr>
    </w:p>
    <w:p w:rsidR="009468FE" w:rsidRDefault="009468FE" w:rsidP="005D4F16">
      <w:pPr>
        <w:pStyle w:val="berschrift1"/>
      </w:pPr>
    </w:p>
    <w:p w:rsidR="008424D7" w:rsidRDefault="005D4F16" w:rsidP="005D4F16">
      <w:pPr>
        <w:pStyle w:val="berschrift1"/>
      </w:pPr>
      <w:r>
        <w:lastRenderedPageBreak/>
        <w:t>Kontrolle von</w:t>
      </w:r>
      <w:r w:rsidR="008424D7" w:rsidRPr="005D4F16">
        <w:t xml:space="preserve"> G</w:t>
      </w:r>
      <w:r w:rsidR="00632180">
        <w:t>eschäft</w:t>
      </w:r>
      <w:r w:rsidR="00A74EE7">
        <w:t>s</w:t>
      </w:r>
      <w:r w:rsidR="00632180">
        <w:t>stelle</w:t>
      </w:r>
      <w:r w:rsidR="008424D7" w:rsidRPr="005D4F16">
        <w:t xml:space="preserve"> </w:t>
      </w:r>
      <w:r>
        <w:t>swiss unihockey:</w:t>
      </w:r>
    </w:p>
    <w:p w:rsidR="0089577A" w:rsidRPr="005D4F16" w:rsidRDefault="0089577A" w:rsidP="00A737EE">
      <w:pPr>
        <w:pStyle w:val="KeinLeerraum"/>
        <w:tabs>
          <w:tab w:val="left" w:pos="2835"/>
        </w:tabs>
      </w:pPr>
      <w:r w:rsidRPr="005D4F16">
        <w:t xml:space="preserve">Datum: </w:t>
      </w:r>
      <w:r w:rsidR="00A737EE">
        <w:tab/>
      </w:r>
      <w:r w:rsidRPr="005D4F16">
        <w:fldChar w:fldCharType="begin">
          <w:ffData>
            <w:name w:val="Text1"/>
            <w:enabled/>
            <w:calcOnExit w:val="0"/>
            <w:textInput/>
          </w:ffData>
        </w:fldChar>
      </w:r>
      <w:r w:rsidRPr="005D4F16">
        <w:instrText xml:space="preserve"> FORMTEXT </w:instrText>
      </w:r>
      <w:r w:rsidRPr="005D4F16">
        <w:fldChar w:fldCharType="separate"/>
      </w:r>
      <w:r w:rsidRPr="005D4F16">
        <w:t> </w:t>
      </w:r>
      <w:r w:rsidRPr="005D4F16">
        <w:t> </w:t>
      </w:r>
      <w:r w:rsidRPr="005D4F16">
        <w:t> </w:t>
      </w:r>
      <w:r w:rsidRPr="005D4F16">
        <w:t> </w:t>
      </w:r>
      <w:r w:rsidRPr="005D4F16">
        <w:t> </w:t>
      </w:r>
      <w:r w:rsidRPr="005D4F16">
        <w:fldChar w:fldCharType="end"/>
      </w:r>
    </w:p>
    <w:p w:rsidR="0089577A" w:rsidRPr="005D4F16" w:rsidRDefault="0089577A" w:rsidP="00A737EE">
      <w:pPr>
        <w:tabs>
          <w:tab w:val="left" w:pos="2835"/>
        </w:tabs>
      </w:pPr>
      <w:r w:rsidRPr="005D4F16">
        <w:t xml:space="preserve">Kontrollierende Person: </w:t>
      </w:r>
      <w:r w:rsidR="00A737EE">
        <w:tab/>
      </w:r>
      <w:r w:rsidRPr="005D4F16">
        <w:fldChar w:fldCharType="begin">
          <w:ffData>
            <w:name w:val="Text1"/>
            <w:enabled/>
            <w:calcOnExit w:val="0"/>
            <w:textInput/>
          </w:ffData>
        </w:fldChar>
      </w:r>
      <w:r w:rsidRPr="005D4F16">
        <w:instrText xml:space="preserve"> FORMTEXT </w:instrText>
      </w:r>
      <w:r w:rsidRPr="005D4F16">
        <w:fldChar w:fldCharType="separate"/>
      </w:r>
      <w:r w:rsidRPr="005D4F16">
        <w:rPr>
          <w:noProof/>
        </w:rPr>
        <w:t> </w:t>
      </w:r>
      <w:r w:rsidRPr="005D4F16">
        <w:rPr>
          <w:noProof/>
        </w:rPr>
        <w:t> </w:t>
      </w:r>
      <w:r w:rsidRPr="005D4F16">
        <w:rPr>
          <w:noProof/>
        </w:rPr>
        <w:t> </w:t>
      </w:r>
      <w:r w:rsidRPr="005D4F16">
        <w:rPr>
          <w:noProof/>
        </w:rPr>
        <w:t> </w:t>
      </w:r>
      <w:r w:rsidRPr="005D4F16">
        <w:rPr>
          <w:noProof/>
        </w:rPr>
        <w:t> </w:t>
      </w:r>
      <w:r w:rsidRPr="005D4F16">
        <w:fldChar w:fldCharType="end"/>
      </w:r>
    </w:p>
    <w:p w:rsidR="0089577A" w:rsidRPr="005D4F16" w:rsidRDefault="0089577A" w:rsidP="00A737EE">
      <w:pPr>
        <w:tabs>
          <w:tab w:val="left" w:pos="2835"/>
        </w:tabs>
      </w:pPr>
      <w:r w:rsidRPr="005D4F16">
        <w:t xml:space="preserve">Kontrollierter Verein: </w:t>
      </w:r>
      <w:r w:rsidR="00A737EE">
        <w:tab/>
      </w:r>
      <w:r w:rsidRPr="005D4F16">
        <w:fldChar w:fldCharType="begin">
          <w:ffData>
            <w:name w:val="Text1"/>
            <w:enabled/>
            <w:calcOnExit w:val="0"/>
            <w:textInput/>
          </w:ffData>
        </w:fldChar>
      </w:r>
      <w:r w:rsidRPr="005D4F16">
        <w:instrText xml:space="preserve"> FORMTEXT </w:instrText>
      </w:r>
      <w:r w:rsidRPr="005D4F16">
        <w:fldChar w:fldCharType="separate"/>
      </w:r>
      <w:r w:rsidRPr="005D4F16">
        <w:rPr>
          <w:noProof/>
        </w:rPr>
        <w:t> </w:t>
      </w:r>
      <w:r w:rsidRPr="005D4F16">
        <w:rPr>
          <w:noProof/>
        </w:rPr>
        <w:t> </w:t>
      </w:r>
      <w:r w:rsidRPr="005D4F16">
        <w:rPr>
          <w:noProof/>
        </w:rPr>
        <w:t> </w:t>
      </w:r>
      <w:r w:rsidRPr="005D4F16">
        <w:rPr>
          <w:noProof/>
        </w:rPr>
        <w:t> </w:t>
      </w:r>
      <w:r w:rsidRPr="005D4F16">
        <w:rPr>
          <w:noProof/>
        </w:rPr>
        <w:t> </w:t>
      </w:r>
      <w:r w:rsidRPr="005D4F16">
        <w:fldChar w:fldCharType="end"/>
      </w:r>
    </w:p>
    <w:p w:rsidR="0089577A" w:rsidRPr="0089577A" w:rsidRDefault="0089577A" w:rsidP="0089577A"/>
    <w:tbl>
      <w:tblPr>
        <w:tblStyle w:val="Tabellenraster"/>
        <w:tblW w:w="10206" w:type="dxa"/>
        <w:tblInd w:w="108" w:type="dxa"/>
        <w:tblLook w:val="04A0" w:firstRow="1" w:lastRow="0" w:firstColumn="1" w:lastColumn="0" w:noHBand="0" w:noVBand="1"/>
      </w:tblPr>
      <w:tblGrid>
        <w:gridCol w:w="2712"/>
        <w:gridCol w:w="2237"/>
        <w:gridCol w:w="772"/>
        <w:gridCol w:w="772"/>
        <w:gridCol w:w="878"/>
        <w:gridCol w:w="2835"/>
      </w:tblGrid>
      <w:tr w:rsidR="00282F40" w:rsidRPr="00264141" w:rsidTr="00282F40">
        <w:tc>
          <w:tcPr>
            <w:tcW w:w="2712" w:type="dxa"/>
            <w:vAlign w:val="center"/>
          </w:tcPr>
          <w:p w:rsidR="00282F40" w:rsidRPr="00264141" w:rsidRDefault="00497E4A" w:rsidP="00EB0B8D">
            <w:pPr>
              <w:pStyle w:val="KeinLeerraum"/>
              <w:jc w:val="left"/>
              <w:rPr>
                <w:b/>
              </w:rPr>
            </w:pPr>
            <w:r>
              <w:rPr>
                <w:b/>
              </w:rPr>
              <w:t>Kontrollpunkte</w:t>
            </w:r>
          </w:p>
        </w:tc>
        <w:tc>
          <w:tcPr>
            <w:tcW w:w="2237" w:type="dxa"/>
            <w:vAlign w:val="center"/>
          </w:tcPr>
          <w:p w:rsidR="00282F40" w:rsidRPr="00264141" w:rsidRDefault="00282F40" w:rsidP="00EB0B8D">
            <w:pPr>
              <w:pStyle w:val="KeinLeerraum"/>
              <w:jc w:val="left"/>
              <w:rPr>
                <w:b/>
              </w:rPr>
            </w:pPr>
            <w:r>
              <w:rPr>
                <w:b/>
              </w:rPr>
              <w:t>Anzahl/Busse</w:t>
            </w:r>
          </w:p>
        </w:tc>
        <w:tc>
          <w:tcPr>
            <w:tcW w:w="772" w:type="dxa"/>
            <w:vAlign w:val="center"/>
          </w:tcPr>
          <w:p w:rsidR="00282F40" w:rsidRPr="00264141" w:rsidRDefault="00282F40" w:rsidP="00EB0B8D">
            <w:pPr>
              <w:pStyle w:val="KeinLeerraum"/>
              <w:jc w:val="left"/>
              <w:rPr>
                <w:b/>
              </w:rPr>
            </w:pPr>
            <w:r>
              <w:rPr>
                <w:b/>
              </w:rPr>
              <w:t>erfüllt</w:t>
            </w:r>
          </w:p>
        </w:tc>
        <w:tc>
          <w:tcPr>
            <w:tcW w:w="772" w:type="dxa"/>
            <w:vAlign w:val="center"/>
          </w:tcPr>
          <w:p w:rsidR="00282F40" w:rsidRDefault="00282F40" w:rsidP="00EB0B8D">
            <w:pPr>
              <w:pStyle w:val="KeinLeerraum"/>
              <w:jc w:val="left"/>
              <w:rPr>
                <w:b/>
              </w:rPr>
            </w:pPr>
            <w:r>
              <w:rPr>
                <w:b/>
              </w:rPr>
              <w:t>nicht erfüllt</w:t>
            </w:r>
          </w:p>
        </w:tc>
        <w:tc>
          <w:tcPr>
            <w:tcW w:w="878" w:type="dxa"/>
            <w:vAlign w:val="center"/>
          </w:tcPr>
          <w:p w:rsidR="00282F40" w:rsidRDefault="00282F40" w:rsidP="00EB0B8D">
            <w:pPr>
              <w:pStyle w:val="KeinLeerraum"/>
              <w:jc w:val="left"/>
              <w:rPr>
                <w:b/>
              </w:rPr>
            </w:pPr>
            <w:r>
              <w:rPr>
                <w:b/>
              </w:rPr>
              <w:t>N/A</w:t>
            </w:r>
          </w:p>
        </w:tc>
        <w:tc>
          <w:tcPr>
            <w:tcW w:w="2835" w:type="dxa"/>
            <w:vAlign w:val="center"/>
          </w:tcPr>
          <w:p w:rsidR="00282F40" w:rsidRDefault="00282F40" w:rsidP="00EB0B8D">
            <w:pPr>
              <w:pStyle w:val="KeinLeerraum"/>
              <w:jc w:val="left"/>
              <w:rPr>
                <w:b/>
              </w:rPr>
            </w:pPr>
            <w:r>
              <w:rPr>
                <w:b/>
              </w:rPr>
              <w:t>Bemerkungen</w:t>
            </w:r>
          </w:p>
        </w:tc>
      </w:tr>
      <w:tr w:rsidR="000C6B41" w:rsidRPr="00092DFB" w:rsidTr="009468FE">
        <w:trPr>
          <w:trHeight w:val="2340"/>
        </w:trPr>
        <w:tc>
          <w:tcPr>
            <w:tcW w:w="2712" w:type="dxa"/>
            <w:vAlign w:val="center"/>
          </w:tcPr>
          <w:p w:rsidR="000C6B41" w:rsidRPr="00092DFB" w:rsidRDefault="000C6B41" w:rsidP="00024547">
            <w:pPr>
              <w:pStyle w:val="KeinLeerraum"/>
              <w:jc w:val="left"/>
            </w:pPr>
            <w:r w:rsidRPr="00092DFB">
              <w:t>Werbung/Logos auf Matc</w:t>
            </w:r>
            <w:r w:rsidRPr="00092DFB">
              <w:t>h</w:t>
            </w:r>
            <w:r w:rsidRPr="00092DFB">
              <w:t xml:space="preserve">trikots inkl. </w:t>
            </w:r>
            <w:proofErr w:type="spellStart"/>
            <w:r w:rsidRPr="00092DFB">
              <w:t>Topscorer</w:t>
            </w:r>
            <w:proofErr w:type="spellEnd"/>
            <w:r w:rsidRPr="00092DFB">
              <w:t>-Trikot:</w:t>
            </w:r>
          </w:p>
          <w:p w:rsidR="000C6B41" w:rsidRPr="00092DFB" w:rsidRDefault="000C6B41" w:rsidP="00024547">
            <w:pPr>
              <w:pStyle w:val="KeinLeerraum"/>
              <w:numPr>
                <w:ilvl w:val="0"/>
                <w:numId w:val="13"/>
              </w:numPr>
              <w:ind w:left="318" w:hanging="318"/>
              <w:jc w:val="left"/>
            </w:pPr>
            <w:r w:rsidRPr="00092DFB">
              <w:t>Version/Art (pos</w:t>
            </w:r>
            <w:r w:rsidRPr="00092DFB">
              <w:t>i</w:t>
            </w:r>
            <w:r w:rsidRPr="00092DFB">
              <w:t>tiv/negativ, Version)</w:t>
            </w:r>
          </w:p>
          <w:p w:rsidR="000C6B41" w:rsidRPr="00092DFB" w:rsidRDefault="000C6B41" w:rsidP="00024547">
            <w:pPr>
              <w:pStyle w:val="KeinLeerraum"/>
              <w:numPr>
                <w:ilvl w:val="0"/>
                <w:numId w:val="13"/>
              </w:numPr>
              <w:ind w:left="318" w:hanging="318"/>
              <w:jc w:val="left"/>
            </w:pPr>
            <w:r w:rsidRPr="00092DFB">
              <w:t>Grösse</w:t>
            </w:r>
          </w:p>
          <w:p w:rsidR="000C6B41" w:rsidRPr="00092DFB" w:rsidRDefault="000C6B41" w:rsidP="00024547">
            <w:pPr>
              <w:pStyle w:val="KeinLeerraum"/>
              <w:numPr>
                <w:ilvl w:val="0"/>
                <w:numId w:val="13"/>
              </w:numPr>
              <w:ind w:left="318" w:hanging="318"/>
              <w:jc w:val="left"/>
            </w:pPr>
            <w:r w:rsidRPr="00092DFB">
              <w:t>Platzierung</w:t>
            </w:r>
          </w:p>
          <w:p w:rsidR="000C6B41" w:rsidRPr="000C6B41" w:rsidRDefault="000C6B41" w:rsidP="00024547">
            <w:pPr>
              <w:pStyle w:val="KeinLeerraum"/>
              <w:jc w:val="left"/>
              <w:rPr>
                <w:i/>
              </w:rPr>
            </w:pPr>
            <w:r w:rsidRPr="000C6B41">
              <w:rPr>
                <w:i/>
              </w:rPr>
              <w:t xml:space="preserve">Die Mobiliar </w:t>
            </w:r>
          </w:p>
          <w:p w:rsidR="000C6B41" w:rsidRPr="00092DFB" w:rsidRDefault="000C6B41" w:rsidP="00024547">
            <w:pPr>
              <w:pStyle w:val="KeinLeerraum"/>
              <w:jc w:val="left"/>
            </w:pPr>
            <w:r w:rsidRPr="000C6B41">
              <w:rPr>
                <w:sz w:val="16"/>
                <w:szCs w:val="16"/>
              </w:rPr>
              <w:t>[gem. Punkt 4.2./4.3.]</w:t>
            </w:r>
          </w:p>
        </w:tc>
        <w:tc>
          <w:tcPr>
            <w:tcW w:w="2237" w:type="dxa"/>
            <w:vAlign w:val="center"/>
          </w:tcPr>
          <w:p w:rsidR="000C6B41" w:rsidRPr="00092DFB" w:rsidRDefault="000C6B41" w:rsidP="00024547">
            <w:pPr>
              <w:pStyle w:val="KeinLeerraum"/>
              <w:jc w:val="left"/>
            </w:pPr>
            <w:r w:rsidRPr="00092DFB">
              <w:t>Erster Verstoss</w:t>
            </w:r>
          </w:p>
          <w:p w:rsidR="000C6B41" w:rsidRPr="00092DFB" w:rsidRDefault="000C6B41" w:rsidP="00024547">
            <w:pPr>
              <w:pStyle w:val="KeinLeerraum"/>
              <w:jc w:val="left"/>
            </w:pPr>
            <w:r w:rsidRPr="00092DFB">
              <w:t>(CHF 500.00)</w:t>
            </w:r>
          </w:p>
          <w:p w:rsidR="000C6B41" w:rsidRPr="00092DFB" w:rsidRDefault="000C6B41" w:rsidP="00024547">
            <w:pPr>
              <w:pStyle w:val="KeinLeerraum"/>
              <w:jc w:val="left"/>
            </w:pPr>
            <w:r w:rsidRPr="00092DFB">
              <w:t>pro Wiederholungsfall</w:t>
            </w:r>
          </w:p>
          <w:p w:rsidR="000C6B41" w:rsidRPr="00092DFB" w:rsidRDefault="000C6B41" w:rsidP="00024547">
            <w:pPr>
              <w:pStyle w:val="KeinLeerraum"/>
              <w:jc w:val="left"/>
            </w:pPr>
            <w:r w:rsidRPr="00092DFB">
              <w:t>(CHF 1‘000.00)</w:t>
            </w:r>
          </w:p>
        </w:tc>
        <w:sdt>
          <w:sdtPr>
            <w:id w:val="1212993119"/>
            <w14:checkbox>
              <w14:checked w14:val="0"/>
              <w14:checkedState w14:val="2612" w14:font="Arial Unicode MS"/>
              <w14:uncheckedState w14:val="2610" w14:font="Arial Unicode MS"/>
            </w14:checkbox>
          </w:sdtPr>
          <w:sdtEndPr/>
          <w:sdtContent>
            <w:tc>
              <w:tcPr>
                <w:tcW w:w="772" w:type="dxa"/>
                <w:vAlign w:val="center"/>
              </w:tcPr>
              <w:p w:rsidR="000C6B41" w:rsidRPr="00092DFB" w:rsidRDefault="000C6B41" w:rsidP="00024547">
                <w:pPr>
                  <w:pStyle w:val="KeinLeerraum"/>
                  <w:jc w:val="center"/>
                </w:pPr>
                <w:r w:rsidRPr="00092DFB">
                  <w:rPr>
                    <w:rFonts w:ascii="MS Gothic" w:eastAsia="MS Gothic" w:hAnsi="MS Gothic" w:hint="eastAsia"/>
                  </w:rPr>
                  <w:t>☐</w:t>
                </w:r>
              </w:p>
            </w:tc>
          </w:sdtContent>
        </w:sdt>
        <w:sdt>
          <w:sdtPr>
            <w:id w:val="1821761386"/>
            <w14:checkbox>
              <w14:checked w14:val="0"/>
              <w14:checkedState w14:val="2612" w14:font="Arial Unicode MS"/>
              <w14:uncheckedState w14:val="2610" w14:font="Arial Unicode MS"/>
            </w14:checkbox>
          </w:sdtPr>
          <w:sdtEndPr/>
          <w:sdtContent>
            <w:tc>
              <w:tcPr>
                <w:tcW w:w="772" w:type="dxa"/>
                <w:vAlign w:val="center"/>
              </w:tcPr>
              <w:p w:rsidR="000C6B41" w:rsidRPr="00092DFB" w:rsidRDefault="000C6B41" w:rsidP="00024547">
                <w:pPr>
                  <w:pStyle w:val="KeinLeerraum"/>
                  <w:jc w:val="center"/>
                </w:pPr>
                <w:r w:rsidRPr="00092DFB">
                  <w:rPr>
                    <w:rFonts w:ascii="MS Gothic" w:eastAsia="MS Gothic" w:hAnsi="MS Gothic" w:hint="eastAsia"/>
                  </w:rPr>
                  <w:t>☐</w:t>
                </w:r>
              </w:p>
            </w:tc>
          </w:sdtContent>
        </w:sdt>
        <w:sdt>
          <w:sdtPr>
            <w:id w:val="58676893"/>
            <w14:checkbox>
              <w14:checked w14:val="0"/>
              <w14:checkedState w14:val="2612" w14:font="Arial Unicode MS"/>
              <w14:uncheckedState w14:val="2610" w14:font="Arial Unicode MS"/>
            </w14:checkbox>
          </w:sdtPr>
          <w:sdtEndPr/>
          <w:sdtContent>
            <w:tc>
              <w:tcPr>
                <w:tcW w:w="878" w:type="dxa"/>
                <w:vAlign w:val="center"/>
              </w:tcPr>
              <w:p w:rsidR="000C6B41" w:rsidRPr="00092DFB" w:rsidRDefault="000C6B41" w:rsidP="00024547">
                <w:pPr>
                  <w:pStyle w:val="KeinLeerraum"/>
                  <w:jc w:val="center"/>
                </w:pPr>
                <w:r w:rsidRPr="00092DFB">
                  <w:rPr>
                    <w:rFonts w:ascii="MS Gothic" w:eastAsia="MS Gothic" w:hAnsi="MS Gothic" w:hint="eastAsia"/>
                  </w:rPr>
                  <w:t>☐</w:t>
                </w:r>
              </w:p>
            </w:tc>
          </w:sdtContent>
        </w:sdt>
        <w:tc>
          <w:tcPr>
            <w:tcW w:w="2835" w:type="dxa"/>
            <w:vAlign w:val="center"/>
          </w:tcPr>
          <w:p w:rsidR="000C6B41" w:rsidRPr="00092DFB" w:rsidRDefault="000C6B41" w:rsidP="00024547">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092DFB" w:rsidRPr="00092DFB" w:rsidTr="009468FE">
        <w:trPr>
          <w:trHeight w:val="1410"/>
        </w:trPr>
        <w:tc>
          <w:tcPr>
            <w:tcW w:w="2712" w:type="dxa"/>
            <w:vAlign w:val="center"/>
          </w:tcPr>
          <w:p w:rsidR="00282F40" w:rsidRPr="000C6B41" w:rsidRDefault="00282F40" w:rsidP="008424D7">
            <w:pPr>
              <w:pStyle w:val="KeinLeerraum"/>
              <w:jc w:val="left"/>
            </w:pPr>
            <w:r w:rsidRPr="00092DFB">
              <w:t>Logo der Hauptpartner von swiss unihockey auf der Verein</w:t>
            </w:r>
            <w:r w:rsidRPr="000C6B41">
              <w:t>s-Website inkl. Ve</w:t>
            </w:r>
            <w:r w:rsidRPr="000C6B41">
              <w:t>r</w:t>
            </w:r>
            <w:r w:rsidRPr="000C6B41">
              <w:t>linkung</w:t>
            </w:r>
          </w:p>
          <w:p w:rsidR="00282F40" w:rsidRPr="00092DFB" w:rsidRDefault="0089577A" w:rsidP="0089577A">
            <w:pPr>
              <w:pStyle w:val="KeinLeerraum"/>
              <w:jc w:val="left"/>
              <w:rPr>
                <w:sz w:val="16"/>
                <w:szCs w:val="16"/>
              </w:rPr>
            </w:pPr>
            <w:r w:rsidRPr="000C6B41">
              <w:rPr>
                <w:i/>
              </w:rPr>
              <w:t xml:space="preserve">Die Mobiliar </w:t>
            </w:r>
            <w:r w:rsidR="00282F40" w:rsidRPr="000C6B41">
              <w:rPr>
                <w:sz w:val="16"/>
                <w:szCs w:val="16"/>
              </w:rPr>
              <w:t>[gem. Punkt 4.5.]</w:t>
            </w:r>
          </w:p>
        </w:tc>
        <w:tc>
          <w:tcPr>
            <w:tcW w:w="2237" w:type="dxa"/>
            <w:vAlign w:val="center"/>
          </w:tcPr>
          <w:p w:rsidR="00282F40" w:rsidRPr="00092DFB" w:rsidRDefault="00282F40" w:rsidP="00EB0B8D">
            <w:pPr>
              <w:pStyle w:val="KeinLeerraum"/>
              <w:jc w:val="left"/>
            </w:pPr>
            <w:r w:rsidRPr="00092DFB">
              <w:t xml:space="preserve">Erster Verstoss </w:t>
            </w:r>
          </w:p>
          <w:p w:rsidR="00282F40" w:rsidRPr="00092DFB" w:rsidRDefault="00282F40" w:rsidP="00EB0B8D">
            <w:pPr>
              <w:pStyle w:val="KeinLeerraum"/>
              <w:jc w:val="left"/>
            </w:pPr>
            <w:r w:rsidRPr="00092DFB">
              <w:t>(CHF 50.00)</w:t>
            </w:r>
          </w:p>
          <w:p w:rsidR="00282F40" w:rsidRPr="00092DFB" w:rsidRDefault="00282F40" w:rsidP="00EB0B8D">
            <w:pPr>
              <w:pStyle w:val="KeinLeerraum"/>
              <w:jc w:val="left"/>
            </w:pPr>
            <w:r w:rsidRPr="00092DFB">
              <w:t>pro Wiederholungsfall (CHF 100.00)</w:t>
            </w:r>
          </w:p>
        </w:tc>
        <w:sdt>
          <w:sdtPr>
            <w:id w:val="1026832919"/>
            <w14:checkbox>
              <w14:checked w14:val="0"/>
              <w14:checkedState w14:val="2612" w14:font="Arial Unicode MS"/>
              <w14:uncheckedState w14:val="2610" w14:font="Arial Unicode MS"/>
            </w14:checkbox>
          </w:sdtPr>
          <w:sdtEndPr/>
          <w:sdtContent>
            <w:tc>
              <w:tcPr>
                <w:tcW w:w="772" w:type="dxa"/>
                <w:vAlign w:val="center"/>
              </w:tcPr>
              <w:p w:rsidR="00282F40" w:rsidRPr="00092DFB" w:rsidRDefault="00282F40" w:rsidP="00C069E2">
                <w:pPr>
                  <w:pStyle w:val="KeinLeerraum"/>
                  <w:jc w:val="center"/>
                </w:pPr>
                <w:r w:rsidRPr="00092DFB">
                  <w:rPr>
                    <w:rFonts w:ascii="MS Gothic" w:eastAsia="MS Gothic" w:hAnsi="MS Gothic" w:hint="eastAsia"/>
                  </w:rPr>
                  <w:t>☐</w:t>
                </w:r>
              </w:p>
            </w:tc>
          </w:sdtContent>
        </w:sdt>
        <w:sdt>
          <w:sdtPr>
            <w:id w:val="-433748346"/>
            <w14:checkbox>
              <w14:checked w14:val="0"/>
              <w14:checkedState w14:val="2612" w14:font="Arial Unicode MS"/>
              <w14:uncheckedState w14:val="2610" w14:font="Arial Unicode MS"/>
            </w14:checkbox>
          </w:sdtPr>
          <w:sdtEndPr/>
          <w:sdtContent>
            <w:tc>
              <w:tcPr>
                <w:tcW w:w="772" w:type="dxa"/>
                <w:vAlign w:val="center"/>
              </w:tcPr>
              <w:p w:rsidR="00282F40" w:rsidRPr="00092DFB" w:rsidRDefault="00282F40" w:rsidP="00C069E2">
                <w:pPr>
                  <w:pStyle w:val="KeinLeerraum"/>
                  <w:jc w:val="center"/>
                </w:pPr>
                <w:r w:rsidRPr="00092DFB">
                  <w:rPr>
                    <w:rFonts w:ascii="MS Gothic" w:eastAsia="MS Gothic" w:hAnsi="MS Gothic" w:hint="eastAsia"/>
                  </w:rPr>
                  <w:t>☐</w:t>
                </w:r>
              </w:p>
            </w:tc>
          </w:sdtContent>
        </w:sdt>
        <w:sdt>
          <w:sdtPr>
            <w:id w:val="-1329439182"/>
            <w14:checkbox>
              <w14:checked w14:val="0"/>
              <w14:checkedState w14:val="2612" w14:font="Arial Unicode MS"/>
              <w14:uncheckedState w14:val="2610" w14:font="Arial Unicode MS"/>
            </w14:checkbox>
          </w:sdtPr>
          <w:sdtEndPr/>
          <w:sdtContent>
            <w:tc>
              <w:tcPr>
                <w:tcW w:w="878" w:type="dxa"/>
                <w:vAlign w:val="center"/>
              </w:tcPr>
              <w:p w:rsidR="00282F40" w:rsidRPr="00092DFB" w:rsidRDefault="00282F40" w:rsidP="00EB0B8D">
                <w:pPr>
                  <w:pStyle w:val="KeinLeerraum"/>
                  <w:jc w:val="center"/>
                </w:pPr>
                <w:r w:rsidRPr="00092DFB">
                  <w:rPr>
                    <w:rFonts w:ascii="MS Gothic" w:eastAsia="MS Gothic" w:hAnsi="MS Gothic" w:hint="eastAsia"/>
                  </w:rPr>
                  <w:t>☐</w:t>
                </w:r>
              </w:p>
            </w:tc>
          </w:sdtContent>
        </w:sdt>
        <w:tc>
          <w:tcPr>
            <w:tcW w:w="2835" w:type="dxa"/>
            <w:vAlign w:val="center"/>
          </w:tcPr>
          <w:p w:rsidR="00282F40" w:rsidRPr="00092DFB" w:rsidRDefault="00282F40" w:rsidP="00EB0B8D">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r w:rsidR="00092DFB" w:rsidRPr="00092DFB" w:rsidTr="009468FE">
        <w:trPr>
          <w:trHeight w:val="1415"/>
        </w:trPr>
        <w:tc>
          <w:tcPr>
            <w:tcW w:w="2712" w:type="dxa"/>
            <w:vAlign w:val="center"/>
          </w:tcPr>
          <w:p w:rsidR="0089577A" w:rsidRPr="000C6B41" w:rsidRDefault="0089577A" w:rsidP="00EB0B8D">
            <w:pPr>
              <w:pStyle w:val="KeinLeerraum"/>
              <w:jc w:val="left"/>
            </w:pPr>
            <w:r w:rsidRPr="00092DFB">
              <w:t>Logo der Hauptpartner von swiss unihockey auf der Vereins-Website inkl. Ve</w:t>
            </w:r>
            <w:r w:rsidRPr="00092DFB">
              <w:t>r</w:t>
            </w:r>
            <w:r w:rsidRPr="00092DFB">
              <w:t>l</w:t>
            </w:r>
            <w:r w:rsidRPr="000C6B41">
              <w:t>inkung</w:t>
            </w:r>
          </w:p>
          <w:p w:rsidR="0089577A" w:rsidRPr="00092DFB" w:rsidRDefault="00C83F9F" w:rsidP="00EB0B8D">
            <w:pPr>
              <w:pStyle w:val="KeinLeerraum"/>
              <w:jc w:val="left"/>
              <w:rPr>
                <w:sz w:val="16"/>
                <w:szCs w:val="16"/>
              </w:rPr>
            </w:pPr>
            <w:r>
              <w:rPr>
                <w:i/>
              </w:rPr>
              <w:t>Indoor Sports</w:t>
            </w:r>
            <w:r w:rsidRPr="000C6B41">
              <w:rPr>
                <w:i/>
              </w:rPr>
              <w:t xml:space="preserve"> </w:t>
            </w:r>
            <w:r w:rsidR="0089577A" w:rsidRPr="000C6B41">
              <w:rPr>
                <w:sz w:val="16"/>
                <w:szCs w:val="16"/>
              </w:rPr>
              <w:t>[gem. Punkt 4.5.]</w:t>
            </w:r>
          </w:p>
        </w:tc>
        <w:tc>
          <w:tcPr>
            <w:tcW w:w="2237" w:type="dxa"/>
            <w:vAlign w:val="center"/>
          </w:tcPr>
          <w:p w:rsidR="0089577A" w:rsidRPr="00092DFB" w:rsidRDefault="0089577A" w:rsidP="00EB0B8D">
            <w:pPr>
              <w:pStyle w:val="KeinLeerraum"/>
              <w:jc w:val="left"/>
            </w:pPr>
            <w:r w:rsidRPr="00092DFB">
              <w:t xml:space="preserve">Erster Verstoss </w:t>
            </w:r>
          </w:p>
          <w:p w:rsidR="0089577A" w:rsidRPr="00092DFB" w:rsidRDefault="0089577A" w:rsidP="00EB0B8D">
            <w:pPr>
              <w:pStyle w:val="KeinLeerraum"/>
              <w:jc w:val="left"/>
            </w:pPr>
            <w:r w:rsidRPr="00092DFB">
              <w:t>(CHF 50.00)</w:t>
            </w:r>
          </w:p>
          <w:p w:rsidR="0089577A" w:rsidRPr="00092DFB" w:rsidRDefault="0089577A" w:rsidP="00EB0B8D">
            <w:pPr>
              <w:pStyle w:val="KeinLeerraum"/>
              <w:jc w:val="left"/>
            </w:pPr>
            <w:r w:rsidRPr="00092DFB">
              <w:t>pro Wiederholungsfall (CHF 100.00)</w:t>
            </w:r>
          </w:p>
        </w:tc>
        <w:sdt>
          <w:sdtPr>
            <w:id w:val="1480185480"/>
            <w14:checkbox>
              <w14:checked w14:val="0"/>
              <w14:checkedState w14:val="2612" w14:font="Arial Unicode MS"/>
              <w14:uncheckedState w14:val="2610" w14:font="Arial Unicode MS"/>
            </w14:checkbox>
          </w:sdtPr>
          <w:sdtEndPr/>
          <w:sdtContent>
            <w:tc>
              <w:tcPr>
                <w:tcW w:w="772" w:type="dxa"/>
                <w:vAlign w:val="center"/>
              </w:tcPr>
              <w:p w:rsidR="0089577A" w:rsidRPr="00092DFB" w:rsidRDefault="0089577A" w:rsidP="00EB0B8D">
                <w:pPr>
                  <w:pStyle w:val="KeinLeerraum"/>
                  <w:jc w:val="center"/>
                </w:pPr>
                <w:r w:rsidRPr="00092DFB">
                  <w:rPr>
                    <w:rFonts w:ascii="MS Gothic" w:eastAsia="MS Gothic" w:hAnsi="MS Gothic" w:hint="eastAsia"/>
                  </w:rPr>
                  <w:t>☐</w:t>
                </w:r>
              </w:p>
            </w:tc>
          </w:sdtContent>
        </w:sdt>
        <w:sdt>
          <w:sdtPr>
            <w:id w:val="-1685048002"/>
            <w14:checkbox>
              <w14:checked w14:val="0"/>
              <w14:checkedState w14:val="2612" w14:font="Arial Unicode MS"/>
              <w14:uncheckedState w14:val="2610" w14:font="Arial Unicode MS"/>
            </w14:checkbox>
          </w:sdtPr>
          <w:sdtEndPr/>
          <w:sdtContent>
            <w:tc>
              <w:tcPr>
                <w:tcW w:w="772" w:type="dxa"/>
                <w:vAlign w:val="center"/>
              </w:tcPr>
              <w:p w:rsidR="0089577A" w:rsidRPr="00092DFB" w:rsidRDefault="0089577A" w:rsidP="00EB0B8D">
                <w:pPr>
                  <w:pStyle w:val="KeinLeerraum"/>
                  <w:jc w:val="center"/>
                </w:pPr>
                <w:r w:rsidRPr="00092DFB">
                  <w:rPr>
                    <w:rFonts w:ascii="MS Gothic" w:eastAsia="MS Gothic" w:hAnsi="MS Gothic" w:hint="eastAsia"/>
                  </w:rPr>
                  <w:t>☐</w:t>
                </w:r>
              </w:p>
            </w:tc>
          </w:sdtContent>
        </w:sdt>
        <w:sdt>
          <w:sdtPr>
            <w:id w:val="-419557382"/>
            <w14:checkbox>
              <w14:checked w14:val="0"/>
              <w14:checkedState w14:val="2612" w14:font="Arial Unicode MS"/>
              <w14:uncheckedState w14:val="2610" w14:font="Arial Unicode MS"/>
            </w14:checkbox>
          </w:sdtPr>
          <w:sdtEndPr/>
          <w:sdtContent>
            <w:tc>
              <w:tcPr>
                <w:tcW w:w="878" w:type="dxa"/>
                <w:vAlign w:val="center"/>
              </w:tcPr>
              <w:p w:rsidR="0089577A" w:rsidRPr="00092DFB" w:rsidRDefault="0089577A" w:rsidP="00EB0B8D">
                <w:pPr>
                  <w:pStyle w:val="KeinLeerraum"/>
                  <w:jc w:val="center"/>
                </w:pPr>
                <w:r w:rsidRPr="00092DFB">
                  <w:rPr>
                    <w:rFonts w:ascii="MS Gothic" w:eastAsia="MS Gothic" w:hAnsi="MS Gothic" w:hint="eastAsia"/>
                  </w:rPr>
                  <w:t>☐</w:t>
                </w:r>
              </w:p>
            </w:tc>
          </w:sdtContent>
        </w:sdt>
        <w:tc>
          <w:tcPr>
            <w:tcW w:w="2835" w:type="dxa"/>
            <w:vAlign w:val="center"/>
          </w:tcPr>
          <w:p w:rsidR="0089577A" w:rsidRPr="00092DFB" w:rsidRDefault="0089577A" w:rsidP="00EB0B8D">
            <w:pPr>
              <w:pStyle w:val="KeinLeerraum"/>
              <w:jc w:val="left"/>
            </w:pPr>
            <w:r w:rsidRPr="00092DFB">
              <w:fldChar w:fldCharType="begin">
                <w:ffData>
                  <w:name w:val="Text2"/>
                  <w:enabled/>
                  <w:calcOnExit w:val="0"/>
                  <w:textInput/>
                </w:ffData>
              </w:fldChar>
            </w:r>
            <w:r w:rsidRPr="00092DFB">
              <w:instrText xml:space="preserve"> FORMTEXT </w:instrText>
            </w:r>
            <w:r w:rsidRPr="00092DFB">
              <w:fldChar w:fldCharType="separate"/>
            </w:r>
            <w:r w:rsidRPr="00092DFB">
              <w:rPr>
                <w:noProof/>
              </w:rPr>
              <w:t> </w:t>
            </w:r>
            <w:r w:rsidRPr="00092DFB">
              <w:rPr>
                <w:noProof/>
              </w:rPr>
              <w:t> </w:t>
            </w:r>
            <w:r w:rsidRPr="00092DFB">
              <w:rPr>
                <w:noProof/>
              </w:rPr>
              <w:t> </w:t>
            </w:r>
            <w:r w:rsidRPr="00092DFB">
              <w:rPr>
                <w:noProof/>
              </w:rPr>
              <w:t> </w:t>
            </w:r>
            <w:r w:rsidRPr="00092DFB">
              <w:rPr>
                <w:noProof/>
              </w:rPr>
              <w:t> </w:t>
            </w:r>
            <w:r w:rsidRPr="00092DFB">
              <w:fldChar w:fldCharType="end"/>
            </w:r>
          </w:p>
        </w:tc>
      </w:tr>
    </w:tbl>
    <w:p w:rsidR="00307814" w:rsidRDefault="00307814" w:rsidP="00307814">
      <w:r>
        <w:br w:type="page"/>
      </w:r>
    </w:p>
    <w:p w:rsidR="00701210" w:rsidRPr="00282F40" w:rsidRDefault="00307814" w:rsidP="00282F40">
      <w:pPr>
        <w:pStyle w:val="berschrift1"/>
      </w:pPr>
      <w:r w:rsidRPr="00282F40">
        <w:lastRenderedPageBreak/>
        <w:t>Beanstandungen / Bemerkungen:</w:t>
      </w:r>
    </w:p>
    <w:p w:rsidR="00307814" w:rsidRPr="00307814" w:rsidRDefault="00307814" w:rsidP="00307814">
      <w:pPr>
        <w:pStyle w:val="Listenabsatz"/>
        <w:numPr>
          <w:ilvl w:val="0"/>
          <w:numId w:val="14"/>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307814" w:rsidRDefault="00307814" w:rsidP="00307814">
      <w:pPr>
        <w:pStyle w:val="Listenabsatz"/>
        <w:numPr>
          <w:ilvl w:val="0"/>
          <w:numId w:val="14"/>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Default="00307814" w:rsidP="00307814">
      <w:pPr>
        <w:pStyle w:val="Listenabsatz"/>
        <w:numPr>
          <w:ilvl w:val="0"/>
          <w:numId w:val="14"/>
        </w:num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282F40" w:rsidRDefault="00307814" w:rsidP="00282F40">
      <w:pPr>
        <w:pStyle w:val="berschrift1"/>
      </w:pPr>
      <w:r w:rsidRPr="00282F40">
        <w:t>Beweismittel:</w:t>
      </w:r>
    </w:p>
    <w:p w:rsidR="00307814" w:rsidRPr="00307814" w:rsidRDefault="00307814" w:rsidP="00307814">
      <w:pPr>
        <w:pStyle w:val="Listenabsatz"/>
        <w:numPr>
          <w:ilvl w:val="0"/>
          <w:numId w:val="15"/>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307814" w:rsidRDefault="00307814" w:rsidP="00307814">
      <w:pPr>
        <w:pStyle w:val="Listenabsatz"/>
        <w:numPr>
          <w:ilvl w:val="0"/>
          <w:numId w:val="15"/>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Default="00307814" w:rsidP="00307814">
      <w:pPr>
        <w:pStyle w:val="Listenabsatz"/>
        <w:numPr>
          <w:ilvl w:val="0"/>
          <w:numId w:val="15"/>
        </w:num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282F40" w:rsidRDefault="00307814" w:rsidP="00282F40">
      <w:pPr>
        <w:pStyle w:val="berschrift1"/>
      </w:pPr>
      <w:r w:rsidRPr="00282F40">
        <w:t>Beilage:</w:t>
      </w:r>
    </w:p>
    <w:p w:rsidR="00307814" w:rsidRDefault="00307814" w:rsidP="00307814">
      <w:pPr>
        <w:pStyle w:val="Listenabsatz"/>
        <w:numPr>
          <w:ilvl w:val="0"/>
          <w:numId w:val="16"/>
        </w:num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307814" w:rsidRDefault="00307814" w:rsidP="00307814">
      <w:pPr>
        <w:pStyle w:val="Listenabsatz"/>
        <w:numPr>
          <w:ilvl w:val="0"/>
          <w:numId w:val="16"/>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307814" w:rsidRDefault="00307814" w:rsidP="00307814">
      <w:pPr>
        <w:pStyle w:val="Listenabsatz"/>
        <w:numPr>
          <w:ilvl w:val="0"/>
          <w:numId w:val="16"/>
        </w:numPr>
        <w:rPr>
          <w:b/>
        </w:rPr>
      </w:pPr>
      <w:r w:rsidRPr="00307814">
        <w:rPr>
          <w:b/>
        </w:rPr>
        <w:fldChar w:fldCharType="begin">
          <w:ffData>
            <w:name w:val="Text1"/>
            <w:enabled/>
            <w:calcOnExit w:val="0"/>
            <w:textInput/>
          </w:ffData>
        </w:fldChar>
      </w:r>
      <w:r w:rsidRPr="00307814">
        <w:rPr>
          <w:b/>
        </w:rPr>
        <w:instrText xml:space="preserve"> FORMTEXT </w:instrText>
      </w:r>
      <w:r w:rsidRPr="00307814">
        <w:rPr>
          <w:b/>
        </w:rPr>
      </w:r>
      <w:r w:rsidRPr="00307814">
        <w:rPr>
          <w:b/>
        </w:rPr>
        <w:fldChar w:fldCharType="separate"/>
      </w:r>
      <w:r>
        <w:rPr>
          <w:noProof/>
        </w:rPr>
        <w:t> </w:t>
      </w:r>
      <w:r>
        <w:rPr>
          <w:noProof/>
        </w:rPr>
        <w:t> </w:t>
      </w:r>
      <w:r>
        <w:rPr>
          <w:noProof/>
        </w:rPr>
        <w:t> </w:t>
      </w:r>
      <w:r>
        <w:rPr>
          <w:noProof/>
        </w:rPr>
        <w:t> </w:t>
      </w:r>
      <w:r>
        <w:rPr>
          <w:noProof/>
        </w:rPr>
        <w:t> </w:t>
      </w:r>
      <w:r w:rsidRPr="00307814">
        <w:rPr>
          <w:b/>
        </w:rPr>
        <w:fldChar w:fldCharType="end"/>
      </w:r>
    </w:p>
    <w:p w:rsidR="00307814" w:rsidRPr="00282F40" w:rsidRDefault="00307814" w:rsidP="00282F40">
      <w:pPr>
        <w:pStyle w:val="berschrift1"/>
      </w:pPr>
      <w:r w:rsidRPr="00282F40">
        <w:t>Rechtsmittelbelehrung:</w:t>
      </w:r>
    </w:p>
    <w:p w:rsidR="00307814" w:rsidRDefault="00307814" w:rsidP="005D4F16">
      <w:pPr>
        <w:pStyle w:val="KeinLeerraum"/>
      </w:pPr>
      <w:r w:rsidRPr="00307814">
        <w:t>Gegen diesen Entscheid kann der sanktionierte Verein innert 10 Tagen ab Empfang (Zustelldatum) per Mail (</w:t>
      </w:r>
      <w:hyperlink r:id="rId9" w:history="1">
        <w:r w:rsidR="005D4F16" w:rsidRPr="00E228BB">
          <w:rPr>
            <w:rStyle w:val="Hyperlink"/>
          </w:rPr>
          <w:t>nationalliga@swissunihockey.ch</w:t>
        </w:r>
      </w:hyperlink>
      <w:r w:rsidRPr="00307814">
        <w:t xml:space="preserve">) </w:t>
      </w:r>
      <w:r>
        <w:t>Beschwerde gegen die Kontrolle und/oder einzelne Punkte führen. Die Beschwerde hat den / die Punkte aufzuführen, wogegen Beschwerde erhoben wird. Ebenso sind, wo mö</w:t>
      </w:r>
      <w:r>
        <w:t>g</w:t>
      </w:r>
      <w:r>
        <w:t>lich, Beweismittel zu erbringen. Der Eingang der Beschwerde wird per Mail bestätigt.</w:t>
      </w:r>
    </w:p>
    <w:p w:rsidR="00307814" w:rsidRDefault="00307814" w:rsidP="00CB0C9C">
      <w:r>
        <w:t>Das Nationalligakomitee wird sich anlässlich ihrer nächsten Sitzung mit der Beschwerde auseinandersetzen und der Beschwerdepartei eine entsprechende Antwort zukommen lassen.</w:t>
      </w:r>
    </w:p>
    <w:p w:rsidR="00307814" w:rsidRDefault="00C069E2" w:rsidP="00CB0C9C">
      <w:r>
        <w:t>Bei einem allfälligen Weiterzug an die Disziplinarkommission / Verbandsgericht gilt folgendes:</w:t>
      </w:r>
    </w:p>
    <w:p w:rsidR="00C069E2" w:rsidRDefault="00C069E2" w:rsidP="00CB0C9C">
      <w:r>
        <w:t>Gegen den Entscheid des Nationalligakomitees kann innert 10 Tagen ab Empfang des Entscheides (Zustel</w:t>
      </w:r>
      <w:r>
        <w:t>l</w:t>
      </w:r>
      <w:r>
        <w:t xml:space="preserve">datum) beim Verbandsgericht swiss unihockey (Geschäftsstelle swiss unihockey, </w:t>
      </w:r>
      <w:r w:rsidR="00001EF3">
        <w:t xml:space="preserve">Haus des Sports, </w:t>
      </w:r>
      <w:r>
        <w:t xml:space="preserve">z.H. VG, </w:t>
      </w:r>
      <w:proofErr w:type="spellStart"/>
      <w:r w:rsidR="00001EF3">
        <w:t>Thalgut</w:t>
      </w:r>
      <w:proofErr w:type="spellEnd"/>
      <w:r w:rsidR="00001EF3">
        <w:t xml:space="preserve">-Zentrum 27, 3063 </w:t>
      </w:r>
      <w:proofErr w:type="gramStart"/>
      <w:r w:rsidR="00001EF3">
        <w:t xml:space="preserve">Ittigen </w:t>
      </w:r>
      <w:r>
        <w:t>)</w:t>
      </w:r>
      <w:proofErr w:type="gramEnd"/>
      <w:r>
        <w:t xml:space="preserve"> schriftlich Rekurs geführt werden. Der Rekurs ist nach Art. 24 des Rechtspflegereglements (RPR) einzureichen, hat einen Antrag, die Darstellung des Sachverhaltes, eine Begründung der Begehren und die Beweismittel in vierfacher Ausführung zu enthalten. Es sind der En</w:t>
      </w:r>
      <w:r>
        <w:t>t</w:t>
      </w:r>
      <w:r>
        <w:t xml:space="preserve">scheid des Nationalligakomitees sowie die dazugehörige Nachricht beizulegen und es ist innert der </w:t>
      </w:r>
      <w:proofErr w:type="spellStart"/>
      <w:r>
        <w:t>R</w:t>
      </w:r>
      <w:r>
        <w:t>e</w:t>
      </w:r>
      <w:r>
        <w:t>kursfrist</w:t>
      </w:r>
      <w:proofErr w:type="spellEnd"/>
      <w:r>
        <w:t xml:space="preserve"> ein Betrag von CHF 500.00 als Kostenvorschuss an die Zentralkasse swiss unihockey (PC 30-18879-7) zu überweisen. Eine Kopie der Einzahlungsbestätigung ist dem Rekurs beizulegen.</w:t>
      </w:r>
    </w:p>
    <w:p w:rsidR="00C069E2" w:rsidRPr="00282F40" w:rsidRDefault="00C069E2" w:rsidP="00282F40">
      <w:pPr>
        <w:pStyle w:val="berschrift1"/>
      </w:pPr>
      <w:r w:rsidRPr="00282F40">
        <w:t>Verteiler:</w:t>
      </w:r>
    </w:p>
    <w:p w:rsidR="00C069E2" w:rsidRDefault="00C069E2" w:rsidP="00C069E2">
      <w:pPr>
        <w:pStyle w:val="Listenabsatz"/>
        <w:numPr>
          <w:ilvl w:val="0"/>
          <w:numId w:val="13"/>
        </w:numPr>
      </w:pPr>
      <w:r>
        <w:t>Kontrollierter Verein</w:t>
      </w:r>
    </w:p>
    <w:p w:rsidR="00C069E2" w:rsidRDefault="00C069E2" w:rsidP="00C069E2">
      <w:pPr>
        <w:pStyle w:val="Listenabsatz"/>
        <w:numPr>
          <w:ilvl w:val="0"/>
          <w:numId w:val="13"/>
        </w:numPr>
      </w:pPr>
      <w:r>
        <w:t>Vertreter Nationalligakomitee</w:t>
      </w:r>
    </w:p>
    <w:p w:rsidR="00C069E2" w:rsidRPr="00307814" w:rsidRDefault="00C069E2" w:rsidP="00C069E2">
      <w:pPr>
        <w:pStyle w:val="Listenabsatz"/>
        <w:numPr>
          <w:ilvl w:val="0"/>
          <w:numId w:val="13"/>
        </w:numPr>
      </w:pPr>
      <w:r>
        <w:t>Geschäftsstelle swiss unihockey (Nationalliga und Sponsoring)</w:t>
      </w:r>
    </w:p>
    <w:sectPr w:rsidR="00C069E2" w:rsidRPr="00307814" w:rsidSect="00A737EE">
      <w:headerReference w:type="default" r:id="rId10"/>
      <w:footerReference w:type="default" r:id="rId11"/>
      <w:pgSz w:w="11906" w:h="16838" w:code="9"/>
      <w:pgMar w:top="1843" w:right="1134" w:bottom="709" w:left="1134"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19" w:rsidRDefault="00315D19" w:rsidP="00CA703F">
      <w:r>
        <w:separator/>
      </w:r>
    </w:p>
  </w:endnote>
  <w:endnote w:type="continuationSeparator" w:id="0">
    <w:p w:rsidR="00315D19" w:rsidRDefault="00315D19" w:rsidP="00CA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6" w:rsidRPr="00714EB6" w:rsidRDefault="00073154" w:rsidP="00714EB6">
    <w:pPr>
      <w:pStyle w:val="Fuzeile"/>
      <w:tabs>
        <w:tab w:val="clear" w:pos="9072"/>
        <w:tab w:val="right" w:pos="9639"/>
      </w:tabs>
      <w:spacing w:before="0"/>
      <w:rPr>
        <w:sz w:val="16"/>
        <w:szCs w:val="16"/>
      </w:rPr>
    </w:pPr>
    <w:r>
      <w:rPr>
        <w:sz w:val="16"/>
        <w:szCs w:val="16"/>
      </w:rPr>
      <w:t xml:space="preserve">Qualitätssicherung </w:t>
    </w:r>
    <w:r w:rsidR="00D4114D">
      <w:rPr>
        <w:sz w:val="16"/>
        <w:szCs w:val="16"/>
      </w:rPr>
      <w:t xml:space="preserve">Sponsoring Handbuch NLA Saison </w:t>
    </w:r>
    <w:r w:rsidR="00567E53">
      <w:rPr>
        <w:sz w:val="16"/>
        <w:szCs w:val="16"/>
      </w:rPr>
      <w:t>2016</w:t>
    </w:r>
    <w:r w:rsidR="00D4114D">
      <w:rPr>
        <w:sz w:val="16"/>
        <w:szCs w:val="16"/>
      </w:rPr>
      <w:t>/1</w:t>
    </w:r>
    <w:r w:rsidR="00567E53">
      <w:rPr>
        <w:sz w:val="16"/>
        <w:szCs w:val="16"/>
      </w:rPr>
      <w:t>7</w:t>
    </w:r>
  </w:p>
  <w:p w:rsidR="00835615" w:rsidRPr="00B0338C" w:rsidRDefault="006A0B6A" w:rsidP="006A0B6A">
    <w:pPr>
      <w:pStyle w:val="Fuzeile"/>
      <w:tabs>
        <w:tab w:val="clear" w:pos="9072"/>
        <w:tab w:val="right" w:pos="9639"/>
      </w:tabs>
      <w:spacing w:before="0"/>
      <w:jc w:val="left"/>
    </w:pPr>
    <w:r>
      <w:rPr>
        <w:sz w:val="16"/>
        <w:szCs w:val="16"/>
      </w:rPr>
      <w:t>Nationalligakomitee</w:t>
    </w:r>
    <w:r w:rsidR="00714EB6">
      <w:rPr>
        <w:sz w:val="16"/>
        <w:szCs w:val="16"/>
      </w:rPr>
      <w:t xml:space="preserve"> /</w:t>
    </w:r>
    <w:r>
      <w:rPr>
        <w:sz w:val="16"/>
        <w:szCs w:val="16"/>
      </w:rPr>
      <w:t xml:space="preserve"> September</w:t>
    </w:r>
    <w:r w:rsidR="00001EF3">
      <w:rPr>
        <w:sz w:val="16"/>
        <w:szCs w:val="16"/>
      </w:rPr>
      <w:t xml:space="preserve"> 201</w:t>
    </w:r>
    <w:r w:rsidR="00567E53">
      <w:rPr>
        <w:sz w:val="16"/>
        <w:szCs w:val="16"/>
      </w:rPr>
      <w:t>6</w:t>
    </w:r>
    <w:r w:rsidR="00835615" w:rsidRPr="00B0338C">
      <w:tab/>
    </w:r>
    <w:r>
      <w:tab/>
    </w:r>
    <w:r w:rsidR="00CF7457" w:rsidRPr="00B0338C">
      <w:fldChar w:fldCharType="begin"/>
    </w:r>
    <w:r w:rsidR="00835615" w:rsidRPr="00B0338C">
      <w:instrText xml:space="preserve"> PAGE  \* Arabic  \* MERGEFORMAT </w:instrText>
    </w:r>
    <w:r w:rsidR="00CF7457" w:rsidRPr="00B0338C">
      <w:fldChar w:fldCharType="separate"/>
    </w:r>
    <w:r w:rsidR="00D70946">
      <w:rPr>
        <w:noProof/>
      </w:rPr>
      <w:t>3</w:t>
    </w:r>
    <w:r w:rsidR="00CF7457" w:rsidRPr="00B0338C">
      <w:fldChar w:fldCharType="end"/>
    </w:r>
    <w:r w:rsidR="00835615" w:rsidRPr="00B0338C">
      <w:t>/</w:t>
    </w:r>
    <w:fldSimple w:instr=" NUMPAGES  \* Arabic  \* MERGEFORMAT ">
      <w:r w:rsidR="00D7094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19" w:rsidRDefault="00315D19" w:rsidP="00CA703F">
      <w:r>
        <w:separator/>
      </w:r>
    </w:p>
  </w:footnote>
  <w:footnote w:type="continuationSeparator" w:id="0">
    <w:p w:rsidR="00315D19" w:rsidRDefault="00315D19" w:rsidP="00CA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15" w:rsidRPr="00E258B8" w:rsidRDefault="00497E4A" w:rsidP="00E258B8">
    <w:pPr>
      <w:pStyle w:val="Titel"/>
      <w:spacing w:before="0" w:line="240" w:lineRule="auto"/>
    </w:pPr>
    <w:r w:rsidRPr="00497E4A">
      <w:rPr>
        <w:noProof/>
        <w:lang w:eastAsia="de-CH"/>
      </w:rPr>
      <w:drawing>
        <wp:anchor distT="0" distB="0" distL="114300" distR="114300" simplePos="0" relativeHeight="251663360" behindDoc="0" locked="0" layoutInCell="1" allowOverlap="1" wp14:anchorId="48F2F05D" wp14:editId="2AFBFA9A">
          <wp:simplePos x="0" y="0"/>
          <wp:positionH relativeFrom="margin">
            <wp:posOffset>5080</wp:posOffset>
          </wp:positionH>
          <wp:positionV relativeFrom="paragraph">
            <wp:posOffset>635</wp:posOffset>
          </wp:positionV>
          <wp:extent cx="1421765" cy="504825"/>
          <wp:effectExtent l="0" t="0" r="698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tif"/>
                  <pic:cNvPicPr/>
                </pic:nvPicPr>
                <pic:blipFill>
                  <a:blip r:embed="rId1">
                    <a:extLst>
                      <a:ext uri="{28A0092B-C50C-407E-A947-70E740481C1C}">
                        <a14:useLocalDpi xmlns:a14="http://schemas.microsoft.com/office/drawing/2010/main" val="0"/>
                      </a:ext>
                    </a:extLst>
                  </a:blip>
                  <a:stretch>
                    <a:fillRect/>
                  </a:stretch>
                </pic:blipFill>
                <pic:spPr>
                  <a:xfrm>
                    <a:off x="0" y="0"/>
                    <a:ext cx="1421765"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EDA"/>
    <w:multiLevelType w:val="hybridMultilevel"/>
    <w:tmpl w:val="ABD81D0E"/>
    <w:lvl w:ilvl="0" w:tplc="40EE3B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C11316"/>
    <w:multiLevelType w:val="hybridMultilevel"/>
    <w:tmpl w:val="DDC2E1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A66617"/>
    <w:multiLevelType w:val="hybridMultilevel"/>
    <w:tmpl w:val="AC4081BE"/>
    <w:lvl w:ilvl="0" w:tplc="C2DE54AC">
      <w:start w:val="3"/>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5F471AB"/>
    <w:multiLevelType w:val="hybridMultilevel"/>
    <w:tmpl w:val="C2560248"/>
    <w:lvl w:ilvl="0" w:tplc="BB90353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3DC56C8"/>
    <w:multiLevelType w:val="hybridMultilevel"/>
    <w:tmpl w:val="13E6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67E6C63"/>
    <w:multiLevelType w:val="hybridMultilevel"/>
    <w:tmpl w:val="DFF44684"/>
    <w:lvl w:ilvl="0" w:tplc="30A6BFD4">
      <w:start w:val="3"/>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08D3CE5"/>
    <w:multiLevelType w:val="hybridMultilevel"/>
    <w:tmpl w:val="B3DA34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4666857"/>
    <w:multiLevelType w:val="hybridMultilevel"/>
    <w:tmpl w:val="A91868B6"/>
    <w:lvl w:ilvl="0" w:tplc="C72456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9787A1B"/>
    <w:multiLevelType w:val="hybridMultilevel"/>
    <w:tmpl w:val="4672F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D8277E4"/>
    <w:multiLevelType w:val="hybridMultilevel"/>
    <w:tmpl w:val="95288B18"/>
    <w:lvl w:ilvl="0" w:tplc="40EE3B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F5154BA"/>
    <w:multiLevelType w:val="hybridMultilevel"/>
    <w:tmpl w:val="4CDA9B18"/>
    <w:lvl w:ilvl="0" w:tplc="40EE3B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71B279B"/>
    <w:multiLevelType w:val="hybridMultilevel"/>
    <w:tmpl w:val="40F6AF0A"/>
    <w:lvl w:ilvl="0" w:tplc="368014E4">
      <w:start w:val="28"/>
      <w:numFmt w:val="bullet"/>
      <w:lvlText w:val="-"/>
      <w:lvlJc w:val="left"/>
      <w:pPr>
        <w:ind w:left="360" w:hanging="360"/>
      </w:pPr>
      <w:rPr>
        <w:rFonts w:ascii="Arial" w:eastAsiaTheme="minorHAnsi" w:hAnsi="Arial" w:cs="Arial" w:hint="default"/>
      </w:rPr>
    </w:lvl>
    <w:lvl w:ilvl="1" w:tplc="C2DE54AC">
      <w:start w:val="3"/>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48DB2DF6"/>
    <w:multiLevelType w:val="hybridMultilevel"/>
    <w:tmpl w:val="48A0A968"/>
    <w:lvl w:ilvl="0" w:tplc="BBFE77AA">
      <w:start w:val="3"/>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4F6B0C63"/>
    <w:multiLevelType w:val="hybridMultilevel"/>
    <w:tmpl w:val="19B6A4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BF04F92"/>
    <w:multiLevelType w:val="hybridMultilevel"/>
    <w:tmpl w:val="BBE8341A"/>
    <w:lvl w:ilvl="0" w:tplc="0CCEB71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753E245F"/>
    <w:multiLevelType w:val="hybridMultilevel"/>
    <w:tmpl w:val="49C0CBFA"/>
    <w:lvl w:ilvl="0" w:tplc="1B82C536">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4"/>
  </w:num>
  <w:num w:numId="4">
    <w:abstractNumId w:val="6"/>
  </w:num>
  <w:num w:numId="5">
    <w:abstractNumId w:val="1"/>
  </w:num>
  <w:num w:numId="6">
    <w:abstractNumId w:val="2"/>
  </w:num>
  <w:num w:numId="7">
    <w:abstractNumId w:val="5"/>
  </w:num>
  <w:num w:numId="8">
    <w:abstractNumId w:val="3"/>
  </w:num>
  <w:num w:numId="9">
    <w:abstractNumId w:val="11"/>
  </w:num>
  <w:num w:numId="10">
    <w:abstractNumId w:val="13"/>
  </w:num>
  <w:num w:numId="11">
    <w:abstractNumId w:val="8"/>
  </w:num>
  <w:num w:numId="12">
    <w:abstractNumId w:val="14"/>
  </w:num>
  <w:num w:numId="13">
    <w:abstractNumId w:val="7"/>
  </w:num>
  <w:num w:numId="14">
    <w:abstractNumId w:val="9"/>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in Wiedmer [2]">
    <w15:presenceInfo w15:providerId="Windows Live" w15:userId="b71f78b2e1cda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B6"/>
    <w:rsid w:val="00001EF3"/>
    <w:rsid w:val="00035783"/>
    <w:rsid w:val="00073154"/>
    <w:rsid w:val="00076ADF"/>
    <w:rsid w:val="00092DFB"/>
    <w:rsid w:val="000A11E1"/>
    <w:rsid w:val="000B7992"/>
    <w:rsid w:val="000C338F"/>
    <w:rsid w:val="000C6B41"/>
    <w:rsid w:val="00101004"/>
    <w:rsid w:val="00143AB1"/>
    <w:rsid w:val="00147DDE"/>
    <w:rsid w:val="0016442E"/>
    <w:rsid w:val="00192748"/>
    <w:rsid w:val="001B0F27"/>
    <w:rsid w:val="001B13B6"/>
    <w:rsid w:val="001C0403"/>
    <w:rsid w:val="001D0964"/>
    <w:rsid w:val="001F08A7"/>
    <w:rsid w:val="0020103B"/>
    <w:rsid w:val="002261FC"/>
    <w:rsid w:val="00261938"/>
    <w:rsid w:val="00263131"/>
    <w:rsid w:val="00264141"/>
    <w:rsid w:val="00282F40"/>
    <w:rsid w:val="002A0AB5"/>
    <w:rsid w:val="002B79C0"/>
    <w:rsid w:val="002C6EE1"/>
    <w:rsid w:val="002E0D69"/>
    <w:rsid w:val="002E5995"/>
    <w:rsid w:val="00307814"/>
    <w:rsid w:val="00310CA1"/>
    <w:rsid w:val="00315D19"/>
    <w:rsid w:val="00320B7B"/>
    <w:rsid w:val="00345C56"/>
    <w:rsid w:val="00372DA8"/>
    <w:rsid w:val="0037539B"/>
    <w:rsid w:val="0038719A"/>
    <w:rsid w:val="00392BC4"/>
    <w:rsid w:val="00395E2D"/>
    <w:rsid w:val="003B29BA"/>
    <w:rsid w:val="003B6508"/>
    <w:rsid w:val="003D5CAC"/>
    <w:rsid w:val="003D654E"/>
    <w:rsid w:val="003F03E7"/>
    <w:rsid w:val="00410706"/>
    <w:rsid w:val="00432BF0"/>
    <w:rsid w:val="00473B90"/>
    <w:rsid w:val="00476C29"/>
    <w:rsid w:val="00482E2B"/>
    <w:rsid w:val="00497E4A"/>
    <w:rsid w:val="004A1A80"/>
    <w:rsid w:val="004D17F7"/>
    <w:rsid w:val="004E37A3"/>
    <w:rsid w:val="005135D4"/>
    <w:rsid w:val="00524DEE"/>
    <w:rsid w:val="005357FF"/>
    <w:rsid w:val="00544D1D"/>
    <w:rsid w:val="00550047"/>
    <w:rsid w:val="0056449C"/>
    <w:rsid w:val="00567E53"/>
    <w:rsid w:val="00573699"/>
    <w:rsid w:val="00592879"/>
    <w:rsid w:val="005A6BD9"/>
    <w:rsid w:val="005A775F"/>
    <w:rsid w:val="005C1296"/>
    <w:rsid w:val="005D4F16"/>
    <w:rsid w:val="005E6215"/>
    <w:rsid w:val="005E6CB6"/>
    <w:rsid w:val="005F3DA9"/>
    <w:rsid w:val="006027B0"/>
    <w:rsid w:val="006041BC"/>
    <w:rsid w:val="0062721B"/>
    <w:rsid w:val="00632180"/>
    <w:rsid w:val="00652419"/>
    <w:rsid w:val="006602F6"/>
    <w:rsid w:val="00670B55"/>
    <w:rsid w:val="00692D77"/>
    <w:rsid w:val="006A0B6A"/>
    <w:rsid w:val="006B298D"/>
    <w:rsid w:val="006D3046"/>
    <w:rsid w:val="006F01E7"/>
    <w:rsid w:val="00701210"/>
    <w:rsid w:val="00713863"/>
    <w:rsid w:val="00714EB6"/>
    <w:rsid w:val="007176B7"/>
    <w:rsid w:val="00722F73"/>
    <w:rsid w:val="00727135"/>
    <w:rsid w:val="00741083"/>
    <w:rsid w:val="00746D2E"/>
    <w:rsid w:val="007524E1"/>
    <w:rsid w:val="00762E97"/>
    <w:rsid w:val="007B24A9"/>
    <w:rsid w:val="007D7905"/>
    <w:rsid w:val="007E2463"/>
    <w:rsid w:val="00804C3F"/>
    <w:rsid w:val="00821B5F"/>
    <w:rsid w:val="00823447"/>
    <w:rsid w:val="00835615"/>
    <w:rsid w:val="008424D7"/>
    <w:rsid w:val="008569F1"/>
    <w:rsid w:val="00865E92"/>
    <w:rsid w:val="00881BB2"/>
    <w:rsid w:val="0089577A"/>
    <w:rsid w:val="008A457C"/>
    <w:rsid w:val="008D6537"/>
    <w:rsid w:val="008F1142"/>
    <w:rsid w:val="009468FE"/>
    <w:rsid w:val="00961643"/>
    <w:rsid w:val="0096478F"/>
    <w:rsid w:val="0097576E"/>
    <w:rsid w:val="00985A63"/>
    <w:rsid w:val="009D53FE"/>
    <w:rsid w:val="009D759E"/>
    <w:rsid w:val="009F06E8"/>
    <w:rsid w:val="00A14B9B"/>
    <w:rsid w:val="00A202EC"/>
    <w:rsid w:val="00A263D6"/>
    <w:rsid w:val="00A35FF1"/>
    <w:rsid w:val="00A412AD"/>
    <w:rsid w:val="00A418BE"/>
    <w:rsid w:val="00A45F8C"/>
    <w:rsid w:val="00A737EE"/>
    <w:rsid w:val="00A74427"/>
    <w:rsid w:val="00A74EE7"/>
    <w:rsid w:val="00A87CF2"/>
    <w:rsid w:val="00AC4812"/>
    <w:rsid w:val="00AD1C27"/>
    <w:rsid w:val="00AF4EC2"/>
    <w:rsid w:val="00B00A52"/>
    <w:rsid w:val="00B0338C"/>
    <w:rsid w:val="00B3309F"/>
    <w:rsid w:val="00B55AE7"/>
    <w:rsid w:val="00B702FD"/>
    <w:rsid w:val="00B85CE6"/>
    <w:rsid w:val="00B9224F"/>
    <w:rsid w:val="00BA1107"/>
    <w:rsid w:val="00BC4257"/>
    <w:rsid w:val="00C0418B"/>
    <w:rsid w:val="00C04D6D"/>
    <w:rsid w:val="00C069E2"/>
    <w:rsid w:val="00C62F91"/>
    <w:rsid w:val="00C671EE"/>
    <w:rsid w:val="00C83F9F"/>
    <w:rsid w:val="00CA703F"/>
    <w:rsid w:val="00CB0C9C"/>
    <w:rsid w:val="00CF5CB3"/>
    <w:rsid w:val="00CF7457"/>
    <w:rsid w:val="00D0722B"/>
    <w:rsid w:val="00D21F99"/>
    <w:rsid w:val="00D35CCE"/>
    <w:rsid w:val="00D4114D"/>
    <w:rsid w:val="00D53183"/>
    <w:rsid w:val="00D67F51"/>
    <w:rsid w:val="00D70946"/>
    <w:rsid w:val="00D73C52"/>
    <w:rsid w:val="00D741B6"/>
    <w:rsid w:val="00D83071"/>
    <w:rsid w:val="00D860AE"/>
    <w:rsid w:val="00DB0B08"/>
    <w:rsid w:val="00DB22D0"/>
    <w:rsid w:val="00DD0F1D"/>
    <w:rsid w:val="00DD530E"/>
    <w:rsid w:val="00DF0BCF"/>
    <w:rsid w:val="00DF68E9"/>
    <w:rsid w:val="00DF7935"/>
    <w:rsid w:val="00E11DCB"/>
    <w:rsid w:val="00E258B8"/>
    <w:rsid w:val="00E31C65"/>
    <w:rsid w:val="00E36A7B"/>
    <w:rsid w:val="00E416CC"/>
    <w:rsid w:val="00E47972"/>
    <w:rsid w:val="00E75873"/>
    <w:rsid w:val="00E91C44"/>
    <w:rsid w:val="00E964B2"/>
    <w:rsid w:val="00EA7A55"/>
    <w:rsid w:val="00EB55D0"/>
    <w:rsid w:val="00EC3A0E"/>
    <w:rsid w:val="00EC6629"/>
    <w:rsid w:val="00ED4D1B"/>
    <w:rsid w:val="00ED4EDE"/>
    <w:rsid w:val="00ED4F03"/>
    <w:rsid w:val="00EF176E"/>
    <w:rsid w:val="00F0561B"/>
    <w:rsid w:val="00F31F53"/>
    <w:rsid w:val="00F77F36"/>
    <w:rsid w:val="00FF00B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03F"/>
    <w:pPr>
      <w:spacing w:before="120" w:after="0" w:line="264" w:lineRule="auto"/>
      <w:jc w:val="both"/>
    </w:pPr>
    <w:rPr>
      <w:rFonts w:ascii="Arial" w:hAnsi="Arial" w:cs="Arial"/>
      <w:sz w:val="20"/>
      <w:szCs w:val="20"/>
    </w:rPr>
  </w:style>
  <w:style w:type="paragraph" w:styleId="berschrift1">
    <w:name w:val="heading 1"/>
    <w:basedOn w:val="Standard"/>
    <w:next w:val="Standard"/>
    <w:link w:val="berschrift1Zchn"/>
    <w:uiPriority w:val="9"/>
    <w:qFormat/>
    <w:rsid w:val="00D741B6"/>
    <w:pPr>
      <w:spacing w:before="360"/>
      <w:outlineLvl w:val="0"/>
    </w:pPr>
    <w:rPr>
      <w:b/>
      <w:sz w:val="28"/>
      <w:szCs w:val="28"/>
    </w:rPr>
  </w:style>
  <w:style w:type="paragraph" w:styleId="berschrift2">
    <w:name w:val="heading 2"/>
    <w:basedOn w:val="Standard"/>
    <w:next w:val="Standard"/>
    <w:link w:val="berschrift2Zchn"/>
    <w:uiPriority w:val="9"/>
    <w:unhideWhenUsed/>
    <w:qFormat/>
    <w:rsid w:val="00DF0BCF"/>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F0BCF"/>
    <w:rPr>
      <w:b/>
      <w:sz w:val="40"/>
      <w:szCs w:val="40"/>
    </w:rPr>
  </w:style>
  <w:style w:type="character" w:customStyle="1" w:styleId="TitelZchn">
    <w:name w:val="Titel Zchn"/>
    <w:basedOn w:val="Absatz-Standardschriftart"/>
    <w:link w:val="Titel"/>
    <w:uiPriority w:val="10"/>
    <w:rsid w:val="00DF0BCF"/>
    <w:rPr>
      <w:rFonts w:ascii="Arial" w:hAnsi="Arial" w:cs="Arial"/>
      <w:b/>
      <w:sz w:val="40"/>
      <w:szCs w:val="40"/>
    </w:rPr>
  </w:style>
  <w:style w:type="character" w:customStyle="1" w:styleId="berschrift1Zchn">
    <w:name w:val="Überschrift 1 Zchn"/>
    <w:basedOn w:val="Absatz-Standardschriftart"/>
    <w:link w:val="berschrift1"/>
    <w:uiPriority w:val="9"/>
    <w:rsid w:val="00D741B6"/>
    <w:rPr>
      <w:rFonts w:ascii="Arial" w:hAnsi="Arial" w:cs="Arial"/>
      <w:b/>
      <w:sz w:val="28"/>
      <w:szCs w:val="28"/>
    </w:rPr>
  </w:style>
  <w:style w:type="character" w:customStyle="1" w:styleId="berschrift2Zchn">
    <w:name w:val="Überschrift 2 Zchn"/>
    <w:basedOn w:val="Absatz-Standardschriftart"/>
    <w:link w:val="berschrift2"/>
    <w:uiPriority w:val="9"/>
    <w:rsid w:val="00DF0BCF"/>
    <w:rPr>
      <w:rFonts w:ascii="Arial" w:hAnsi="Arial" w:cs="Arial"/>
      <w:b/>
      <w:sz w:val="20"/>
      <w:szCs w:val="20"/>
    </w:rPr>
  </w:style>
  <w:style w:type="character" w:styleId="Kommentarzeichen">
    <w:name w:val="annotation reference"/>
    <w:basedOn w:val="Absatz-Standardschriftart"/>
    <w:uiPriority w:val="99"/>
    <w:semiHidden/>
    <w:unhideWhenUsed/>
    <w:rsid w:val="003D5CAC"/>
    <w:rPr>
      <w:sz w:val="16"/>
      <w:szCs w:val="16"/>
    </w:rPr>
  </w:style>
  <w:style w:type="paragraph" w:styleId="Kommentartext">
    <w:name w:val="annotation text"/>
    <w:basedOn w:val="Standard"/>
    <w:link w:val="KommentartextZchn"/>
    <w:uiPriority w:val="99"/>
    <w:semiHidden/>
    <w:unhideWhenUsed/>
    <w:rsid w:val="003D5CAC"/>
    <w:pPr>
      <w:spacing w:line="240" w:lineRule="auto"/>
    </w:pPr>
  </w:style>
  <w:style w:type="character" w:customStyle="1" w:styleId="KommentartextZchn">
    <w:name w:val="Kommentartext Zchn"/>
    <w:basedOn w:val="Absatz-Standardschriftart"/>
    <w:link w:val="Kommentartext"/>
    <w:uiPriority w:val="99"/>
    <w:semiHidden/>
    <w:rsid w:val="003D5CA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D5CAC"/>
    <w:rPr>
      <w:b/>
      <w:bCs/>
    </w:rPr>
  </w:style>
  <w:style w:type="character" w:customStyle="1" w:styleId="KommentarthemaZchn">
    <w:name w:val="Kommentarthema Zchn"/>
    <w:basedOn w:val="KommentartextZchn"/>
    <w:link w:val="Kommentarthema"/>
    <w:uiPriority w:val="99"/>
    <w:semiHidden/>
    <w:rsid w:val="003D5CAC"/>
    <w:rPr>
      <w:rFonts w:ascii="Arial" w:hAnsi="Arial" w:cs="Arial"/>
      <w:b/>
      <w:bCs/>
      <w:sz w:val="20"/>
      <w:szCs w:val="20"/>
    </w:rPr>
  </w:style>
  <w:style w:type="paragraph" w:styleId="Sprechblasentext">
    <w:name w:val="Balloon Text"/>
    <w:basedOn w:val="Standard"/>
    <w:link w:val="SprechblasentextZchn"/>
    <w:uiPriority w:val="99"/>
    <w:semiHidden/>
    <w:unhideWhenUsed/>
    <w:rsid w:val="003D5C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CAC"/>
    <w:rPr>
      <w:rFonts w:ascii="Tahoma" w:hAnsi="Tahoma" w:cs="Tahoma"/>
      <w:sz w:val="16"/>
      <w:szCs w:val="16"/>
    </w:rPr>
  </w:style>
  <w:style w:type="table" w:styleId="Tabellenraster">
    <w:name w:val="Table Grid"/>
    <w:basedOn w:val="NormaleTabelle"/>
    <w:uiPriority w:val="59"/>
    <w:rsid w:val="0056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6537"/>
    <w:pPr>
      <w:ind w:left="720"/>
      <w:contextualSpacing/>
    </w:pPr>
  </w:style>
  <w:style w:type="paragraph" w:styleId="Kopfzeile">
    <w:name w:val="header"/>
    <w:basedOn w:val="Standard"/>
    <w:link w:val="KopfzeileZchn"/>
    <w:uiPriority w:val="99"/>
    <w:unhideWhenUsed/>
    <w:rsid w:val="008D65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6537"/>
    <w:rPr>
      <w:rFonts w:ascii="Arial" w:hAnsi="Arial" w:cs="Arial"/>
      <w:sz w:val="20"/>
      <w:szCs w:val="20"/>
    </w:rPr>
  </w:style>
  <w:style w:type="paragraph" w:styleId="Fuzeile">
    <w:name w:val="footer"/>
    <w:basedOn w:val="Standard"/>
    <w:link w:val="FuzeileZchn"/>
    <w:uiPriority w:val="99"/>
    <w:unhideWhenUsed/>
    <w:rsid w:val="008D65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6537"/>
    <w:rPr>
      <w:rFonts w:ascii="Arial" w:hAnsi="Arial" w:cs="Arial"/>
      <w:sz w:val="20"/>
      <w:szCs w:val="20"/>
    </w:rPr>
  </w:style>
  <w:style w:type="paragraph" w:styleId="Untertitel">
    <w:name w:val="Subtitle"/>
    <w:basedOn w:val="Standard"/>
    <w:next w:val="Standard"/>
    <w:link w:val="UntertitelZchn"/>
    <w:uiPriority w:val="11"/>
    <w:qFormat/>
    <w:rsid w:val="00E258B8"/>
    <w:pPr>
      <w:spacing w:before="0" w:line="240" w:lineRule="auto"/>
    </w:pPr>
    <w:rPr>
      <w:sz w:val="40"/>
      <w:szCs w:val="40"/>
    </w:rPr>
  </w:style>
  <w:style w:type="character" w:customStyle="1" w:styleId="UntertitelZchn">
    <w:name w:val="Untertitel Zchn"/>
    <w:basedOn w:val="Absatz-Standardschriftart"/>
    <w:link w:val="Untertitel"/>
    <w:uiPriority w:val="11"/>
    <w:rsid w:val="00E258B8"/>
    <w:rPr>
      <w:rFonts w:ascii="Arial" w:hAnsi="Arial" w:cs="Arial"/>
      <w:sz w:val="40"/>
      <w:szCs w:val="40"/>
    </w:rPr>
  </w:style>
  <w:style w:type="paragraph" w:styleId="KeinLeerraum">
    <w:name w:val="No Spacing"/>
    <w:uiPriority w:val="1"/>
    <w:qFormat/>
    <w:rsid w:val="00E258B8"/>
    <w:pPr>
      <w:spacing w:after="0" w:line="240" w:lineRule="auto"/>
      <w:jc w:val="both"/>
    </w:pPr>
    <w:rPr>
      <w:rFonts w:ascii="Arial" w:hAnsi="Arial" w:cs="Arial"/>
      <w:sz w:val="20"/>
      <w:szCs w:val="20"/>
    </w:rPr>
  </w:style>
  <w:style w:type="character" w:styleId="Hyperlink">
    <w:name w:val="Hyperlink"/>
    <w:basedOn w:val="Absatz-Standardschriftart"/>
    <w:uiPriority w:val="99"/>
    <w:unhideWhenUsed/>
    <w:rsid w:val="00307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03F"/>
    <w:pPr>
      <w:spacing w:before="120" w:after="0" w:line="264" w:lineRule="auto"/>
      <w:jc w:val="both"/>
    </w:pPr>
    <w:rPr>
      <w:rFonts w:ascii="Arial" w:hAnsi="Arial" w:cs="Arial"/>
      <w:sz w:val="20"/>
      <w:szCs w:val="20"/>
    </w:rPr>
  </w:style>
  <w:style w:type="paragraph" w:styleId="berschrift1">
    <w:name w:val="heading 1"/>
    <w:basedOn w:val="Standard"/>
    <w:next w:val="Standard"/>
    <w:link w:val="berschrift1Zchn"/>
    <w:uiPriority w:val="9"/>
    <w:qFormat/>
    <w:rsid w:val="00D741B6"/>
    <w:pPr>
      <w:spacing w:before="360"/>
      <w:outlineLvl w:val="0"/>
    </w:pPr>
    <w:rPr>
      <w:b/>
      <w:sz w:val="28"/>
      <w:szCs w:val="28"/>
    </w:rPr>
  </w:style>
  <w:style w:type="paragraph" w:styleId="berschrift2">
    <w:name w:val="heading 2"/>
    <w:basedOn w:val="Standard"/>
    <w:next w:val="Standard"/>
    <w:link w:val="berschrift2Zchn"/>
    <w:uiPriority w:val="9"/>
    <w:unhideWhenUsed/>
    <w:qFormat/>
    <w:rsid w:val="00DF0BCF"/>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F0BCF"/>
    <w:rPr>
      <w:b/>
      <w:sz w:val="40"/>
      <w:szCs w:val="40"/>
    </w:rPr>
  </w:style>
  <w:style w:type="character" w:customStyle="1" w:styleId="TitelZchn">
    <w:name w:val="Titel Zchn"/>
    <w:basedOn w:val="Absatz-Standardschriftart"/>
    <w:link w:val="Titel"/>
    <w:uiPriority w:val="10"/>
    <w:rsid w:val="00DF0BCF"/>
    <w:rPr>
      <w:rFonts w:ascii="Arial" w:hAnsi="Arial" w:cs="Arial"/>
      <w:b/>
      <w:sz w:val="40"/>
      <w:szCs w:val="40"/>
    </w:rPr>
  </w:style>
  <w:style w:type="character" w:customStyle="1" w:styleId="berschrift1Zchn">
    <w:name w:val="Überschrift 1 Zchn"/>
    <w:basedOn w:val="Absatz-Standardschriftart"/>
    <w:link w:val="berschrift1"/>
    <w:uiPriority w:val="9"/>
    <w:rsid w:val="00D741B6"/>
    <w:rPr>
      <w:rFonts w:ascii="Arial" w:hAnsi="Arial" w:cs="Arial"/>
      <w:b/>
      <w:sz w:val="28"/>
      <w:szCs w:val="28"/>
    </w:rPr>
  </w:style>
  <w:style w:type="character" w:customStyle="1" w:styleId="berschrift2Zchn">
    <w:name w:val="Überschrift 2 Zchn"/>
    <w:basedOn w:val="Absatz-Standardschriftart"/>
    <w:link w:val="berschrift2"/>
    <w:uiPriority w:val="9"/>
    <w:rsid w:val="00DF0BCF"/>
    <w:rPr>
      <w:rFonts w:ascii="Arial" w:hAnsi="Arial" w:cs="Arial"/>
      <w:b/>
      <w:sz w:val="20"/>
      <w:szCs w:val="20"/>
    </w:rPr>
  </w:style>
  <w:style w:type="character" w:styleId="Kommentarzeichen">
    <w:name w:val="annotation reference"/>
    <w:basedOn w:val="Absatz-Standardschriftart"/>
    <w:uiPriority w:val="99"/>
    <w:semiHidden/>
    <w:unhideWhenUsed/>
    <w:rsid w:val="003D5CAC"/>
    <w:rPr>
      <w:sz w:val="16"/>
      <w:szCs w:val="16"/>
    </w:rPr>
  </w:style>
  <w:style w:type="paragraph" w:styleId="Kommentartext">
    <w:name w:val="annotation text"/>
    <w:basedOn w:val="Standard"/>
    <w:link w:val="KommentartextZchn"/>
    <w:uiPriority w:val="99"/>
    <w:semiHidden/>
    <w:unhideWhenUsed/>
    <w:rsid w:val="003D5CAC"/>
    <w:pPr>
      <w:spacing w:line="240" w:lineRule="auto"/>
    </w:pPr>
  </w:style>
  <w:style w:type="character" w:customStyle="1" w:styleId="KommentartextZchn">
    <w:name w:val="Kommentartext Zchn"/>
    <w:basedOn w:val="Absatz-Standardschriftart"/>
    <w:link w:val="Kommentartext"/>
    <w:uiPriority w:val="99"/>
    <w:semiHidden/>
    <w:rsid w:val="003D5CA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D5CAC"/>
    <w:rPr>
      <w:b/>
      <w:bCs/>
    </w:rPr>
  </w:style>
  <w:style w:type="character" w:customStyle="1" w:styleId="KommentarthemaZchn">
    <w:name w:val="Kommentarthema Zchn"/>
    <w:basedOn w:val="KommentartextZchn"/>
    <w:link w:val="Kommentarthema"/>
    <w:uiPriority w:val="99"/>
    <w:semiHidden/>
    <w:rsid w:val="003D5CAC"/>
    <w:rPr>
      <w:rFonts w:ascii="Arial" w:hAnsi="Arial" w:cs="Arial"/>
      <w:b/>
      <w:bCs/>
      <w:sz w:val="20"/>
      <w:szCs w:val="20"/>
    </w:rPr>
  </w:style>
  <w:style w:type="paragraph" w:styleId="Sprechblasentext">
    <w:name w:val="Balloon Text"/>
    <w:basedOn w:val="Standard"/>
    <w:link w:val="SprechblasentextZchn"/>
    <w:uiPriority w:val="99"/>
    <w:semiHidden/>
    <w:unhideWhenUsed/>
    <w:rsid w:val="003D5C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CAC"/>
    <w:rPr>
      <w:rFonts w:ascii="Tahoma" w:hAnsi="Tahoma" w:cs="Tahoma"/>
      <w:sz w:val="16"/>
      <w:szCs w:val="16"/>
    </w:rPr>
  </w:style>
  <w:style w:type="table" w:styleId="Tabellenraster">
    <w:name w:val="Table Grid"/>
    <w:basedOn w:val="NormaleTabelle"/>
    <w:uiPriority w:val="59"/>
    <w:rsid w:val="0056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6537"/>
    <w:pPr>
      <w:ind w:left="720"/>
      <w:contextualSpacing/>
    </w:pPr>
  </w:style>
  <w:style w:type="paragraph" w:styleId="Kopfzeile">
    <w:name w:val="header"/>
    <w:basedOn w:val="Standard"/>
    <w:link w:val="KopfzeileZchn"/>
    <w:uiPriority w:val="99"/>
    <w:unhideWhenUsed/>
    <w:rsid w:val="008D65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6537"/>
    <w:rPr>
      <w:rFonts w:ascii="Arial" w:hAnsi="Arial" w:cs="Arial"/>
      <w:sz w:val="20"/>
      <w:szCs w:val="20"/>
    </w:rPr>
  </w:style>
  <w:style w:type="paragraph" w:styleId="Fuzeile">
    <w:name w:val="footer"/>
    <w:basedOn w:val="Standard"/>
    <w:link w:val="FuzeileZchn"/>
    <w:uiPriority w:val="99"/>
    <w:unhideWhenUsed/>
    <w:rsid w:val="008D65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6537"/>
    <w:rPr>
      <w:rFonts w:ascii="Arial" w:hAnsi="Arial" w:cs="Arial"/>
      <w:sz w:val="20"/>
      <w:szCs w:val="20"/>
    </w:rPr>
  </w:style>
  <w:style w:type="paragraph" w:styleId="Untertitel">
    <w:name w:val="Subtitle"/>
    <w:basedOn w:val="Standard"/>
    <w:next w:val="Standard"/>
    <w:link w:val="UntertitelZchn"/>
    <w:uiPriority w:val="11"/>
    <w:qFormat/>
    <w:rsid w:val="00E258B8"/>
    <w:pPr>
      <w:spacing w:before="0" w:line="240" w:lineRule="auto"/>
    </w:pPr>
    <w:rPr>
      <w:sz w:val="40"/>
      <w:szCs w:val="40"/>
    </w:rPr>
  </w:style>
  <w:style w:type="character" w:customStyle="1" w:styleId="UntertitelZchn">
    <w:name w:val="Untertitel Zchn"/>
    <w:basedOn w:val="Absatz-Standardschriftart"/>
    <w:link w:val="Untertitel"/>
    <w:uiPriority w:val="11"/>
    <w:rsid w:val="00E258B8"/>
    <w:rPr>
      <w:rFonts w:ascii="Arial" w:hAnsi="Arial" w:cs="Arial"/>
      <w:sz w:val="40"/>
      <w:szCs w:val="40"/>
    </w:rPr>
  </w:style>
  <w:style w:type="paragraph" w:styleId="KeinLeerraum">
    <w:name w:val="No Spacing"/>
    <w:uiPriority w:val="1"/>
    <w:qFormat/>
    <w:rsid w:val="00E258B8"/>
    <w:pPr>
      <w:spacing w:after="0" w:line="240" w:lineRule="auto"/>
      <w:jc w:val="both"/>
    </w:pPr>
    <w:rPr>
      <w:rFonts w:ascii="Arial" w:hAnsi="Arial" w:cs="Arial"/>
      <w:sz w:val="20"/>
      <w:szCs w:val="20"/>
    </w:rPr>
  </w:style>
  <w:style w:type="character" w:styleId="Hyperlink">
    <w:name w:val="Hyperlink"/>
    <w:basedOn w:val="Absatz-Standardschriftart"/>
    <w:uiPriority w:val="99"/>
    <w:unhideWhenUsed/>
    <w:rsid w:val="0030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131">
      <w:bodyDiv w:val="1"/>
      <w:marLeft w:val="0"/>
      <w:marRight w:val="0"/>
      <w:marTop w:val="0"/>
      <w:marBottom w:val="0"/>
      <w:divBdr>
        <w:top w:val="none" w:sz="0" w:space="0" w:color="auto"/>
        <w:left w:val="none" w:sz="0" w:space="0" w:color="auto"/>
        <w:bottom w:val="none" w:sz="0" w:space="0" w:color="auto"/>
        <w:right w:val="none" w:sz="0" w:space="0" w:color="auto"/>
      </w:divBdr>
    </w:div>
    <w:div w:id="1072579919">
      <w:bodyDiv w:val="1"/>
      <w:marLeft w:val="0"/>
      <w:marRight w:val="0"/>
      <w:marTop w:val="0"/>
      <w:marBottom w:val="0"/>
      <w:divBdr>
        <w:top w:val="none" w:sz="0" w:space="0" w:color="auto"/>
        <w:left w:val="none" w:sz="0" w:space="0" w:color="auto"/>
        <w:bottom w:val="none" w:sz="0" w:space="0" w:color="auto"/>
        <w:right w:val="none" w:sz="0" w:space="0" w:color="auto"/>
      </w:divBdr>
    </w:div>
    <w:div w:id="1239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ionalliga@swissunihockey.ch"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schmid\Desktop\20130408_Vorlage_Standarddokument_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2F85-433C-4F1D-BE3D-DAE80382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20130408_Vorlage_Standarddokument_Logo</Template>
  <TotalTime>0</TotalTime>
  <Pages>3</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Melanie</dc:creator>
  <cp:lastModifiedBy>Gyger Reto</cp:lastModifiedBy>
  <cp:revision>13</cp:revision>
  <cp:lastPrinted>2016-10-18T11:11:00Z</cp:lastPrinted>
  <dcterms:created xsi:type="dcterms:W3CDTF">2015-09-03T13:57:00Z</dcterms:created>
  <dcterms:modified xsi:type="dcterms:W3CDTF">2016-10-18T12:47:00Z</dcterms:modified>
</cp:coreProperties>
</file>